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EBDFC" w14:textId="40BE7545" w:rsidR="001466E8" w:rsidRPr="001466E8" w:rsidRDefault="00110E1E" w:rsidP="001466E8">
      <w:pPr>
        <w:pStyle w:val="mcntmcntmcntmsonormal11"/>
        <w:jc w:val="center"/>
        <w:rPr>
          <w:rFonts w:ascii="Garamond" w:hAnsi="Garamond"/>
          <w:bCs/>
          <w:iCs/>
          <w:color w:val="EE0000"/>
        </w:rPr>
      </w:pPr>
      <w:r w:rsidRPr="001466E8">
        <w:rPr>
          <w:rFonts w:ascii="Garamond" w:hAnsi="Garamond"/>
          <w:bCs/>
          <w:iCs/>
          <w:color w:val="EE0000"/>
        </w:rPr>
        <w:t>Ολοκληρώθηκε με μεγάλη επιτυχία στο Αργυρόκαστρο</w:t>
      </w:r>
    </w:p>
    <w:p w14:paraId="484D4C82" w14:textId="65A5AC6F" w:rsidR="001466E8" w:rsidRPr="001466E8" w:rsidRDefault="001466E8" w:rsidP="001466E8">
      <w:pPr>
        <w:pStyle w:val="mcntmcntmcntmsonormal11"/>
        <w:jc w:val="center"/>
        <w:rPr>
          <w:rFonts w:ascii="Garamond" w:hAnsi="Garamond"/>
          <w:bCs/>
          <w:iCs/>
          <w:color w:val="EE0000"/>
        </w:rPr>
      </w:pPr>
      <w:r w:rsidRPr="001466E8">
        <w:rPr>
          <w:rFonts w:ascii="Garamond" w:hAnsi="Garamond"/>
          <w:bCs/>
          <w:iCs/>
          <w:color w:val="EE0000"/>
        </w:rPr>
        <w:t>τ</w:t>
      </w:r>
      <w:r w:rsidR="00110E1E" w:rsidRPr="001466E8">
        <w:rPr>
          <w:rFonts w:ascii="Garamond" w:hAnsi="Garamond"/>
          <w:bCs/>
          <w:iCs/>
          <w:color w:val="EE0000"/>
        </w:rPr>
        <w:t>ο 6</w:t>
      </w:r>
      <w:r w:rsidR="00110E1E" w:rsidRPr="001466E8">
        <w:rPr>
          <w:rFonts w:ascii="Garamond" w:hAnsi="Garamond"/>
          <w:bCs/>
          <w:iCs/>
          <w:color w:val="EE0000"/>
          <w:vertAlign w:val="superscript"/>
        </w:rPr>
        <w:t>ο</w:t>
      </w:r>
      <w:r w:rsidR="00110E1E" w:rsidRPr="001466E8">
        <w:rPr>
          <w:rFonts w:ascii="Garamond" w:hAnsi="Garamond"/>
          <w:bCs/>
          <w:iCs/>
          <w:color w:val="EE0000"/>
        </w:rPr>
        <w:t xml:space="preserve"> «Μικρό Θερινό» των αποφοίτων του Διεθνούς Θερινού Πανεπιστημίου</w:t>
      </w:r>
    </w:p>
    <w:p w14:paraId="754FD5E0" w14:textId="56DC1654" w:rsidR="000F5F6A" w:rsidRPr="001466E8" w:rsidRDefault="00110E1E" w:rsidP="001466E8">
      <w:pPr>
        <w:pStyle w:val="mcntmcntmcntmsonormal11"/>
        <w:jc w:val="center"/>
        <w:rPr>
          <w:rFonts w:ascii="Garamond" w:hAnsi="Garamond"/>
          <w:bCs/>
          <w:iCs/>
          <w:color w:val="EE0000"/>
        </w:rPr>
      </w:pPr>
      <w:r w:rsidRPr="001466E8">
        <w:rPr>
          <w:rFonts w:ascii="Garamond" w:hAnsi="Garamond"/>
          <w:bCs/>
          <w:iCs/>
          <w:color w:val="EE0000"/>
        </w:rPr>
        <w:t xml:space="preserve">«Ελληνική Γλώσσα, Πολιτισμός </w:t>
      </w:r>
      <w:r w:rsidR="001466E8" w:rsidRPr="001466E8">
        <w:rPr>
          <w:rFonts w:ascii="Garamond" w:hAnsi="Garamond"/>
          <w:bCs/>
          <w:iCs/>
          <w:color w:val="EE0000"/>
        </w:rPr>
        <w:t xml:space="preserve">&amp; </w:t>
      </w:r>
      <w:r w:rsidRPr="001466E8">
        <w:rPr>
          <w:rFonts w:ascii="Garamond" w:hAnsi="Garamond"/>
          <w:bCs/>
          <w:iCs/>
          <w:color w:val="EE0000"/>
        </w:rPr>
        <w:t>ΜΜΕ</w:t>
      </w:r>
      <w:r w:rsidR="001466E8">
        <w:rPr>
          <w:rFonts w:ascii="Garamond" w:hAnsi="Garamond"/>
          <w:bCs/>
          <w:iCs/>
          <w:color w:val="EE0000"/>
        </w:rPr>
        <w:t>»</w:t>
      </w:r>
    </w:p>
    <w:p w14:paraId="64FA3A06" w14:textId="77777777" w:rsidR="00110E1E" w:rsidRPr="001466E8" w:rsidRDefault="00110E1E" w:rsidP="005D44E2">
      <w:pPr>
        <w:pStyle w:val="mcntmcntmcntmsonormal11"/>
        <w:jc w:val="both"/>
        <w:rPr>
          <w:rFonts w:ascii="Garamond" w:hAnsi="Garamond"/>
          <w:bCs/>
          <w:iCs/>
          <w:color w:val="EE0000"/>
        </w:rPr>
      </w:pPr>
    </w:p>
    <w:p w14:paraId="46206C9E" w14:textId="08F7BC58" w:rsidR="00110E1E" w:rsidRPr="001466E8" w:rsidRDefault="00110E1E" w:rsidP="005D44E2">
      <w:pPr>
        <w:pStyle w:val="mcntmcntmcntmsonormal11"/>
        <w:jc w:val="both"/>
        <w:rPr>
          <w:rFonts w:ascii="Garamond" w:hAnsi="Garamond"/>
          <w:bCs/>
          <w:iCs/>
          <w:color w:val="EE0000"/>
        </w:rPr>
      </w:pPr>
      <w:r w:rsidRPr="001466E8">
        <w:rPr>
          <w:rFonts w:ascii="Garamond" w:hAnsi="Garamond"/>
          <w:bCs/>
          <w:iCs/>
          <w:color w:val="EE0000"/>
        </w:rPr>
        <w:t>. Με θέμα «ΓλώσσΑΙ και τεχνητή νοημοσύνη»</w:t>
      </w:r>
    </w:p>
    <w:p w14:paraId="08362BAA" w14:textId="77777777" w:rsidR="000F5F6A" w:rsidRPr="001466E8" w:rsidRDefault="000F5F6A" w:rsidP="005D44E2">
      <w:pPr>
        <w:pStyle w:val="mcntmcntmcntmsonormal11"/>
        <w:jc w:val="both"/>
        <w:rPr>
          <w:rFonts w:ascii="Garamond" w:hAnsi="Garamond"/>
          <w:bCs/>
          <w:iCs/>
          <w:color w:val="EE0000"/>
        </w:rPr>
      </w:pPr>
    </w:p>
    <w:p w14:paraId="319DF77F" w14:textId="77777777" w:rsidR="00C0637D" w:rsidRPr="00744F1B" w:rsidRDefault="00C0637D" w:rsidP="005D44E2">
      <w:pPr>
        <w:pStyle w:val="mcntmcntmcntmsonormal11"/>
        <w:jc w:val="both"/>
        <w:rPr>
          <w:rFonts w:ascii="Garamond" w:hAnsi="Garamond"/>
          <w:bCs/>
          <w:iCs/>
        </w:rPr>
      </w:pPr>
    </w:p>
    <w:p w14:paraId="54EEF49D" w14:textId="77777777" w:rsidR="001466E8" w:rsidRDefault="00110E1E" w:rsidP="005D44E2">
      <w:pPr>
        <w:spacing w:after="0" w:line="240" w:lineRule="auto"/>
        <w:jc w:val="both"/>
        <w:rPr>
          <w:rFonts w:ascii="Garamond" w:hAnsi="Garamond"/>
          <w:bCs/>
          <w:iCs/>
          <w:sz w:val="24"/>
          <w:szCs w:val="24"/>
        </w:rPr>
      </w:pPr>
      <w:r>
        <w:rPr>
          <w:rFonts w:ascii="Garamond" w:hAnsi="Garamond"/>
          <w:bCs/>
          <w:iCs/>
          <w:sz w:val="24"/>
          <w:szCs w:val="24"/>
        </w:rPr>
        <w:t xml:space="preserve">Ολοκληρώθηκαν με μεγάλη επιτυχία στο Αργυρόκαστρο οι εργασίες του </w:t>
      </w:r>
      <w:r w:rsidR="006A4BF7" w:rsidRPr="00744F1B">
        <w:rPr>
          <w:rFonts w:ascii="Garamond" w:hAnsi="Garamond"/>
          <w:bCs/>
          <w:iCs/>
          <w:sz w:val="24"/>
          <w:szCs w:val="24"/>
        </w:rPr>
        <w:t>6</w:t>
      </w:r>
      <w:r w:rsidR="006A4BF7" w:rsidRPr="00744F1B">
        <w:rPr>
          <w:rFonts w:ascii="Garamond" w:hAnsi="Garamond"/>
          <w:bCs/>
          <w:iCs/>
          <w:sz w:val="24"/>
          <w:szCs w:val="24"/>
          <w:vertAlign w:val="superscript"/>
        </w:rPr>
        <w:t>ου</w:t>
      </w:r>
      <w:r w:rsidR="006A4BF7" w:rsidRPr="00744F1B">
        <w:rPr>
          <w:rFonts w:ascii="Garamond" w:hAnsi="Garamond"/>
          <w:bCs/>
          <w:iCs/>
          <w:sz w:val="24"/>
          <w:szCs w:val="24"/>
        </w:rPr>
        <w:t xml:space="preserve"> </w:t>
      </w:r>
      <w:r w:rsidR="000F5F6A">
        <w:rPr>
          <w:rFonts w:ascii="Garamond" w:hAnsi="Garamond"/>
          <w:bCs/>
          <w:iCs/>
          <w:sz w:val="24"/>
          <w:szCs w:val="24"/>
        </w:rPr>
        <w:t>«</w:t>
      </w:r>
      <w:r w:rsidR="006A4BF7" w:rsidRPr="00744F1B">
        <w:rPr>
          <w:rFonts w:ascii="Garamond" w:hAnsi="Garamond"/>
          <w:bCs/>
          <w:iCs/>
          <w:sz w:val="24"/>
          <w:szCs w:val="24"/>
        </w:rPr>
        <w:t>Μικρού Θερινού</w:t>
      </w:r>
      <w:r w:rsidR="000F5F6A">
        <w:rPr>
          <w:rFonts w:ascii="Garamond" w:hAnsi="Garamond"/>
          <w:bCs/>
          <w:iCs/>
          <w:sz w:val="24"/>
          <w:szCs w:val="24"/>
        </w:rPr>
        <w:t>»</w:t>
      </w:r>
      <w:r w:rsidR="006A4BF7" w:rsidRPr="00744F1B">
        <w:rPr>
          <w:rFonts w:ascii="Garamond" w:hAnsi="Garamond"/>
          <w:bCs/>
          <w:iCs/>
          <w:sz w:val="24"/>
          <w:szCs w:val="24"/>
        </w:rPr>
        <w:t xml:space="preserve"> που</w:t>
      </w:r>
      <w:r w:rsidR="00BD36A2" w:rsidRPr="00744F1B">
        <w:rPr>
          <w:rFonts w:ascii="Garamond" w:hAnsi="Garamond"/>
          <w:bCs/>
          <w:iCs/>
          <w:sz w:val="24"/>
          <w:szCs w:val="24"/>
        </w:rPr>
        <w:t xml:space="preserve">  στο Αργυρόκαστρο</w:t>
      </w:r>
      <w:r w:rsidR="008364BE">
        <w:rPr>
          <w:rFonts w:ascii="Garamond" w:hAnsi="Garamond"/>
          <w:bCs/>
          <w:iCs/>
          <w:sz w:val="24"/>
          <w:szCs w:val="24"/>
        </w:rPr>
        <w:t xml:space="preserve"> που </w:t>
      </w:r>
      <w:r w:rsidR="006A4BF7" w:rsidRPr="00744F1B">
        <w:rPr>
          <w:rFonts w:ascii="Garamond" w:hAnsi="Garamond"/>
          <w:bCs/>
          <w:iCs/>
          <w:sz w:val="24"/>
          <w:szCs w:val="24"/>
        </w:rPr>
        <w:t xml:space="preserve">διοργάνωσε ο </w:t>
      </w:r>
      <w:r w:rsidR="00EE1910" w:rsidRPr="00744F1B">
        <w:rPr>
          <w:rFonts w:ascii="Garamond" w:hAnsi="Garamond"/>
          <w:bCs/>
          <w:iCs/>
          <w:sz w:val="24"/>
          <w:szCs w:val="24"/>
        </w:rPr>
        <w:t xml:space="preserve">Διαδικτυακός Όμιλος Αποφοίτων του Διεθνούς Θερινού Πανεπιστημίου «Ελληνική γλώσσα, Πολιτισμός και Μ.Μ.Ε» σε συνεργασία με το Πανεπιστήμιο  </w:t>
      </w:r>
      <w:r w:rsidR="00EE1910" w:rsidRPr="00744F1B">
        <w:rPr>
          <w:rFonts w:ascii="Garamond" w:hAnsi="Garamond"/>
          <w:bCs/>
          <w:iCs/>
          <w:sz w:val="24"/>
          <w:szCs w:val="24"/>
          <w:lang w:val="fr-FR"/>
        </w:rPr>
        <w:t>Eqrem</w:t>
      </w:r>
      <w:r w:rsidR="00EE1910" w:rsidRPr="00744F1B">
        <w:rPr>
          <w:rFonts w:ascii="Garamond" w:hAnsi="Garamond"/>
          <w:bCs/>
          <w:iCs/>
          <w:sz w:val="24"/>
          <w:szCs w:val="24"/>
        </w:rPr>
        <w:t xml:space="preserve"> </w:t>
      </w:r>
      <w:r w:rsidR="00EE1910" w:rsidRPr="00744F1B">
        <w:rPr>
          <w:rFonts w:ascii="Garamond" w:hAnsi="Garamond"/>
          <w:bCs/>
          <w:iCs/>
          <w:sz w:val="24"/>
          <w:szCs w:val="24"/>
          <w:lang w:val="fr-FR"/>
        </w:rPr>
        <w:t>Cabej</w:t>
      </w:r>
      <w:r w:rsidR="00EE1910" w:rsidRPr="00744F1B">
        <w:rPr>
          <w:rFonts w:ascii="Garamond" w:hAnsi="Garamond"/>
          <w:bCs/>
          <w:iCs/>
          <w:sz w:val="24"/>
          <w:szCs w:val="24"/>
        </w:rPr>
        <w:t xml:space="preserve"> και το Τμήμα Ελληνικής Γλώσσας, Λογοτεχνίας και Ελληνικού Πολιτισμού</w:t>
      </w:r>
      <w:r w:rsidR="006A4BF7" w:rsidRPr="00744F1B">
        <w:rPr>
          <w:rFonts w:ascii="Garamond" w:hAnsi="Garamond"/>
          <w:bCs/>
          <w:iCs/>
          <w:sz w:val="24"/>
          <w:szCs w:val="24"/>
        </w:rPr>
        <w:t xml:space="preserve">. Η δράση τελούσε υπό την </w:t>
      </w:r>
      <w:r w:rsidR="00EE1910" w:rsidRPr="00744F1B">
        <w:rPr>
          <w:rFonts w:ascii="Garamond" w:hAnsi="Garamond"/>
          <w:bCs/>
          <w:sz w:val="24"/>
          <w:szCs w:val="24"/>
        </w:rPr>
        <w:t xml:space="preserve">αιγίδα του Διεθνούς Θερινού Πανεπιστημίου «Ελληνική Γλώσσα, Πολιτισμός και ΜΜΕ» και του </w:t>
      </w:r>
      <w:r w:rsidR="00EE1910" w:rsidRPr="00744F1B">
        <w:rPr>
          <w:rFonts w:ascii="Garamond" w:hAnsi="Garamond"/>
          <w:bCs/>
          <w:iCs/>
          <w:sz w:val="24"/>
          <w:szCs w:val="24"/>
        </w:rPr>
        <w:t>Εργαστηρίου Μελέτης Κοινωνικών Θεμάτων, Μ.Μ.Ε. και Εκπαίδευσης του Π</w:t>
      </w:r>
      <w:r w:rsidR="000F5F6A">
        <w:rPr>
          <w:rFonts w:ascii="Garamond" w:hAnsi="Garamond"/>
          <w:bCs/>
          <w:iCs/>
          <w:sz w:val="24"/>
          <w:szCs w:val="24"/>
        </w:rPr>
        <w:t xml:space="preserve">.Τ.Ν. </w:t>
      </w:r>
      <w:r w:rsidR="00EE1910" w:rsidRPr="00744F1B">
        <w:rPr>
          <w:rFonts w:ascii="Garamond" w:hAnsi="Garamond"/>
          <w:bCs/>
          <w:iCs/>
          <w:sz w:val="24"/>
          <w:szCs w:val="24"/>
        </w:rPr>
        <w:t>της Σχολής Επιστημών Αγωγής του Πανεπιστημίου Ιωαννίνων.</w:t>
      </w:r>
      <w:r w:rsidR="00EA2A4E" w:rsidRPr="00744F1B">
        <w:rPr>
          <w:rFonts w:ascii="Garamond" w:hAnsi="Garamond"/>
          <w:bCs/>
          <w:iCs/>
          <w:sz w:val="24"/>
          <w:szCs w:val="24"/>
        </w:rPr>
        <w:t xml:space="preserve"> Εντ</w:t>
      </w:r>
      <w:r w:rsidR="006A4BF7" w:rsidRPr="00744F1B">
        <w:rPr>
          <w:rFonts w:ascii="Garamond" w:hAnsi="Garamond"/>
          <w:bCs/>
          <w:iCs/>
          <w:sz w:val="24"/>
          <w:szCs w:val="24"/>
        </w:rPr>
        <w:t xml:space="preserve">ασσόταν </w:t>
      </w:r>
      <w:r w:rsidR="00EA2A4E" w:rsidRPr="00744F1B">
        <w:rPr>
          <w:rFonts w:ascii="Garamond" w:hAnsi="Garamond"/>
          <w:bCs/>
          <w:iCs/>
          <w:sz w:val="24"/>
          <w:szCs w:val="24"/>
        </w:rPr>
        <w:t>στο πλαίσιο του εορτασμού της συμπλήρωσης 30 χρόνων από την ίδρυση της Σχολής Επιστημών Αγωγής</w:t>
      </w:r>
      <w:r w:rsidR="006A4BF7" w:rsidRPr="00744F1B">
        <w:rPr>
          <w:rFonts w:ascii="Garamond" w:hAnsi="Garamond"/>
          <w:bCs/>
          <w:iCs/>
          <w:sz w:val="24"/>
          <w:szCs w:val="24"/>
        </w:rPr>
        <w:t xml:space="preserve"> και είχε την υποστήριξη της</w:t>
      </w:r>
      <w:r w:rsidR="00EE1910" w:rsidRPr="00744F1B">
        <w:rPr>
          <w:rFonts w:ascii="Garamond" w:hAnsi="Garamond"/>
          <w:bCs/>
          <w:iCs/>
          <w:sz w:val="24"/>
          <w:szCs w:val="24"/>
        </w:rPr>
        <w:t xml:space="preserve">  Study in Greece</w:t>
      </w:r>
      <w:r w:rsidR="006A4BF7" w:rsidRPr="00744F1B">
        <w:rPr>
          <w:rFonts w:ascii="Garamond" w:hAnsi="Garamond"/>
          <w:bCs/>
          <w:iCs/>
          <w:sz w:val="24"/>
          <w:szCs w:val="24"/>
        </w:rPr>
        <w:t xml:space="preserve">. </w:t>
      </w:r>
    </w:p>
    <w:p w14:paraId="06F60E0E" w14:textId="77777777" w:rsidR="001466E8" w:rsidRDefault="001466E8" w:rsidP="005D44E2">
      <w:pPr>
        <w:spacing w:after="0" w:line="240" w:lineRule="auto"/>
        <w:jc w:val="both"/>
        <w:rPr>
          <w:rFonts w:ascii="Garamond" w:hAnsi="Garamond"/>
          <w:bCs/>
          <w:iCs/>
          <w:sz w:val="24"/>
          <w:szCs w:val="24"/>
        </w:rPr>
      </w:pPr>
    </w:p>
    <w:p w14:paraId="32F58420" w14:textId="77777777" w:rsidR="001466E8" w:rsidRDefault="006A4BF7" w:rsidP="005D44E2">
      <w:pPr>
        <w:spacing w:after="0" w:line="240" w:lineRule="auto"/>
        <w:jc w:val="both"/>
        <w:rPr>
          <w:rFonts w:ascii="Garamond" w:hAnsi="Garamond"/>
          <w:bCs/>
          <w:iCs/>
          <w:sz w:val="24"/>
          <w:szCs w:val="24"/>
        </w:rPr>
      </w:pPr>
      <w:r w:rsidRPr="00744F1B">
        <w:rPr>
          <w:rFonts w:ascii="Garamond" w:hAnsi="Garamond"/>
          <w:bCs/>
          <w:iCs/>
          <w:sz w:val="24"/>
          <w:szCs w:val="24"/>
        </w:rPr>
        <w:t>Το πρόγραμμα έφερε τον ειδικότερο τίτλο «</w:t>
      </w:r>
      <w:r w:rsidR="00EE1910" w:rsidRPr="00744F1B">
        <w:rPr>
          <w:rFonts w:ascii="Garamond" w:eastAsia="Calibri" w:hAnsi="Garamond" w:cs="Times New Roman"/>
          <w:bCs/>
          <w:iCs/>
          <w:sz w:val="24"/>
          <w:szCs w:val="24"/>
          <w:lang w:eastAsia="el-GR"/>
        </w:rPr>
        <w:t>Γλ</w:t>
      </w:r>
      <w:r w:rsidR="00EE1910" w:rsidRPr="00744F1B">
        <w:rPr>
          <w:rFonts w:ascii="Times New Roman" w:eastAsia="Calibri" w:hAnsi="Times New Roman" w:cs="Times New Roman"/>
          <w:bCs/>
          <w:iCs/>
          <w:sz w:val="24"/>
          <w:szCs w:val="24"/>
          <w:lang w:eastAsia="el-GR"/>
        </w:rPr>
        <w:t>ῶ</w:t>
      </w:r>
      <w:r w:rsidR="00EE1910" w:rsidRPr="00744F1B">
        <w:rPr>
          <w:rFonts w:ascii="Garamond" w:eastAsia="Calibri" w:hAnsi="Garamond" w:cs="Times New Roman"/>
          <w:bCs/>
          <w:iCs/>
          <w:sz w:val="24"/>
          <w:szCs w:val="24"/>
          <w:lang w:eastAsia="el-GR"/>
        </w:rPr>
        <w:t>σσAI και Τεχνητή Νοημοσύνη</w:t>
      </w:r>
      <w:r w:rsidRPr="00744F1B">
        <w:rPr>
          <w:rFonts w:ascii="Garamond" w:hAnsi="Garamond"/>
          <w:bCs/>
          <w:iCs/>
          <w:sz w:val="24"/>
          <w:szCs w:val="24"/>
        </w:rPr>
        <w:t>» και διαπραγματεύτηκε ζ</w:t>
      </w:r>
      <w:r w:rsidR="00EE1910" w:rsidRPr="00744F1B">
        <w:rPr>
          <w:rFonts w:ascii="Garamond" w:hAnsi="Garamond" w:cs="Times New Roman"/>
          <w:bCs/>
          <w:sz w:val="24"/>
          <w:szCs w:val="24"/>
        </w:rPr>
        <w:t xml:space="preserve">ητήματα </w:t>
      </w:r>
      <w:r w:rsidRPr="00744F1B">
        <w:rPr>
          <w:rFonts w:ascii="Garamond" w:hAnsi="Garamond"/>
          <w:bCs/>
          <w:sz w:val="24"/>
          <w:szCs w:val="24"/>
        </w:rPr>
        <w:t>ηθικής και δ</w:t>
      </w:r>
      <w:r w:rsidR="00EE1910" w:rsidRPr="00744F1B">
        <w:rPr>
          <w:rFonts w:ascii="Garamond" w:hAnsi="Garamond" w:cs="Times New Roman"/>
          <w:bCs/>
          <w:sz w:val="24"/>
          <w:szCs w:val="24"/>
        </w:rPr>
        <w:t>εοντολογία</w:t>
      </w:r>
      <w:r w:rsidRPr="00744F1B">
        <w:rPr>
          <w:rFonts w:ascii="Garamond" w:hAnsi="Garamond"/>
          <w:bCs/>
          <w:sz w:val="24"/>
          <w:szCs w:val="24"/>
        </w:rPr>
        <w:t>ς</w:t>
      </w:r>
      <w:r w:rsidR="00EE1910" w:rsidRPr="00744F1B">
        <w:rPr>
          <w:rFonts w:ascii="Garamond" w:hAnsi="Garamond" w:cs="Times New Roman"/>
          <w:bCs/>
          <w:sz w:val="24"/>
          <w:szCs w:val="24"/>
        </w:rPr>
        <w:t xml:space="preserve"> στην χρήση του ΑΙ</w:t>
      </w:r>
      <w:r w:rsidRPr="00744F1B">
        <w:rPr>
          <w:rFonts w:ascii="Garamond" w:hAnsi="Garamond"/>
          <w:bCs/>
          <w:sz w:val="24"/>
          <w:szCs w:val="24"/>
        </w:rPr>
        <w:t xml:space="preserve">, ψηφιακού γραμματισμού, θέματα χρήσης και αξιοποίησης των γλωσσικών συστημάτων, ενώ έθεσε στο επίκεντρο του ενδιαφέροντός του τις εφαρμογές και τη δυναμική των ψηφιακών και </w:t>
      </w:r>
      <w:r w:rsidR="00BD36A2" w:rsidRPr="00744F1B">
        <w:rPr>
          <w:rFonts w:ascii="Garamond" w:hAnsi="Garamond"/>
          <w:bCs/>
          <w:sz w:val="24"/>
          <w:szCs w:val="24"/>
        </w:rPr>
        <w:t>«</w:t>
      </w:r>
      <w:r w:rsidRPr="00744F1B">
        <w:rPr>
          <w:rFonts w:ascii="Garamond" w:hAnsi="Garamond"/>
          <w:bCs/>
          <w:sz w:val="24"/>
          <w:szCs w:val="24"/>
        </w:rPr>
        <w:t>έξυπνων</w:t>
      </w:r>
      <w:r w:rsidR="00BD36A2" w:rsidRPr="00744F1B">
        <w:rPr>
          <w:rFonts w:ascii="Garamond" w:hAnsi="Garamond"/>
          <w:bCs/>
          <w:sz w:val="24"/>
          <w:szCs w:val="24"/>
        </w:rPr>
        <w:t>»</w:t>
      </w:r>
      <w:r w:rsidRPr="00744F1B">
        <w:rPr>
          <w:rFonts w:ascii="Garamond" w:hAnsi="Garamond"/>
          <w:bCs/>
          <w:sz w:val="24"/>
          <w:szCs w:val="24"/>
        </w:rPr>
        <w:t xml:space="preserve"> τεχνολογιών, καθώς και τη σχέση της τεχνητής νοημοσύνης με τις τέχνες και τη δημοσιογραφία.</w:t>
      </w:r>
      <w:r w:rsidR="008364BE">
        <w:rPr>
          <w:rFonts w:ascii="Garamond" w:hAnsi="Garamond"/>
          <w:bCs/>
          <w:sz w:val="24"/>
          <w:szCs w:val="24"/>
        </w:rPr>
        <w:t xml:space="preserve"> Όπως τονίστηκε, η </w:t>
      </w:r>
      <w:r w:rsidR="00110E1E" w:rsidRPr="00744F1B">
        <w:rPr>
          <w:rFonts w:ascii="Garamond" w:hAnsi="Garamond"/>
          <w:bCs/>
          <w:iCs/>
          <w:sz w:val="24"/>
          <w:szCs w:val="24"/>
        </w:rPr>
        <w:t xml:space="preserve">τεχνητή νοημοσύνη είναι ένα κορυφαίο εργαλείο, το οποίο ωστόσο δεν σημαίνει ότι θα πρέπει να καθηλώνει και να αδυνατίζει τα αντανακλαστικά, την κριτική σκέψη και τη δημιουργική παραγωγή λόγου των ομιλητών. Δεν πρόκειται για αποδοχή ή απόρριψη αλλά για στοχαστική εμπλοκή του υλικού που παρέχεται με αστραπιαίες ταχύτητες μέσω της τεχνητής νοημοσύνης. </w:t>
      </w:r>
    </w:p>
    <w:p w14:paraId="4CF121EC" w14:textId="77777777" w:rsidR="001466E8" w:rsidRDefault="001466E8" w:rsidP="005D44E2">
      <w:pPr>
        <w:spacing w:after="0" w:line="240" w:lineRule="auto"/>
        <w:jc w:val="both"/>
        <w:rPr>
          <w:rFonts w:ascii="Garamond" w:hAnsi="Garamond"/>
          <w:bCs/>
          <w:iCs/>
          <w:sz w:val="24"/>
          <w:szCs w:val="24"/>
        </w:rPr>
      </w:pPr>
    </w:p>
    <w:p w14:paraId="12F632EB" w14:textId="0FDA8370" w:rsidR="006A4BF7" w:rsidRDefault="008364BE" w:rsidP="005D44E2">
      <w:pPr>
        <w:spacing w:after="0" w:line="240" w:lineRule="auto"/>
        <w:jc w:val="both"/>
        <w:rPr>
          <w:rFonts w:ascii="Garamond" w:hAnsi="Garamond" w:cs="Times New Roman"/>
          <w:bCs/>
          <w:sz w:val="24"/>
          <w:szCs w:val="24"/>
        </w:rPr>
      </w:pPr>
      <w:r>
        <w:rPr>
          <w:rFonts w:ascii="Garamond" w:hAnsi="Garamond"/>
          <w:bCs/>
          <w:iCs/>
          <w:sz w:val="24"/>
          <w:szCs w:val="24"/>
        </w:rPr>
        <w:t>Το πρόγραμμα π</w:t>
      </w:r>
      <w:r w:rsidR="00744F1B" w:rsidRPr="00744F1B">
        <w:rPr>
          <w:rFonts w:ascii="Garamond" w:hAnsi="Garamond"/>
          <w:bCs/>
          <w:sz w:val="24"/>
          <w:szCs w:val="24"/>
        </w:rPr>
        <w:t>ροσφέρθηκε</w:t>
      </w:r>
      <w:r w:rsidR="006A4BF7" w:rsidRPr="00744F1B">
        <w:rPr>
          <w:rFonts w:ascii="Garamond" w:hAnsi="Garamond" w:cs="Times New Roman"/>
          <w:bCs/>
          <w:sz w:val="24"/>
          <w:szCs w:val="24"/>
        </w:rPr>
        <w:t xml:space="preserve"> δωρεάν και απευθύνθηκε σε προπτυχιακούς και μεταπτυχιακούς φοιτητές, διδάκτορες, εκπαιδευτικούς, ενώ δέχθηκε και ένα ποσοστό επαγγελματιών που έχουν αντίστοιχα ενδιαφέροντα στο πλαίσιο της δια βίου μάθησης. </w:t>
      </w:r>
    </w:p>
    <w:p w14:paraId="139D4123" w14:textId="77777777" w:rsidR="005A7D9C" w:rsidRDefault="005A7D9C" w:rsidP="005D44E2">
      <w:pPr>
        <w:spacing w:after="0" w:line="240" w:lineRule="auto"/>
        <w:jc w:val="both"/>
        <w:rPr>
          <w:rFonts w:ascii="Garamond" w:hAnsi="Garamond" w:cs="Times New Roman"/>
          <w:bCs/>
          <w:sz w:val="24"/>
          <w:szCs w:val="24"/>
        </w:rPr>
      </w:pPr>
    </w:p>
    <w:p w14:paraId="56DF2A2B" w14:textId="77777777" w:rsidR="005A7D9C" w:rsidRPr="005A7D9C" w:rsidRDefault="005A7D9C" w:rsidP="005A7D9C">
      <w:pPr>
        <w:spacing w:after="0" w:line="240" w:lineRule="auto"/>
        <w:jc w:val="both"/>
        <w:rPr>
          <w:rFonts w:ascii="Garamond" w:hAnsi="Garamond" w:cs="Times New Roman"/>
          <w:b/>
          <w:sz w:val="24"/>
          <w:szCs w:val="24"/>
        </w:rPr>
      </w:pPr>
      <w:r w:rsidRPr="005A7D9C">
        <w:rPr>
          <w:rFonts w:ascii="Garamond" w:hAnsi="Garamond" w:cs="Times New Roman"/>
          <w:b/>
          <w:sz w:val="24"/>
          <w:szCs w:val="24"/>
        </w:rPr>
        <w:t>Παρουσίες</w:t>
      </w:r>
    </w:p>
    <w:p w14:paraId="4A6199F9" w14:textId="3FA4520C" w:rsidR="005A7D9C" w:rsidRPr="00744F1B" w:rsidRDefault="005A7D9C" w:rsidP="005A7D9C">
      <w:pPr>
        <w:spacing w:after="0" w:line="240" w:lineRule="auto"/>
        <w:jc w:val="both"/>
        <w:rPr>
          <w:rFonts w:ascii="Garamond" w:hAnsi="Garamond" w:cs="Times New Roman"/>
          <w:bCs/>
          <w:sz w:val="24"/>
          <w:szCs w:val="24"/>
        </w:rPr>
      </w:pPr>
      <w:r w:rsidRPr="00744F1B">
        <w:rPr>
          <w:rFonts w:ascii="Garamond" w:hAnsi="Garamond" w:cs="Times New Roman"/>
          <w:bCs/>
          <w:sz w:val="24"/>
          <w:szCs w:val="24"/>
        </w:rPr>
        <w:t xml:space="preserve">Το παρόν </w:t>
      </w:r>
      <w:r w:rsidR="001466E8">
        <w:rPr>
          <w:rFonts w:ascii="Garamond" w:hAnsi="Garamond" w:cs="Times New Roman"/>
          <w:bCs/>
          <w:sz w:val="24"/>
          <w:szCs w:val="24"/>
        </w:rPr>
        <w:t xml:space="preserve">στο Αργυρόκαστρο </w:t>
      </w:r>
      <w:r w:rsidRPr="00744F1B">
        <w:rPr>
          <w:rFonts w:ascii="Garamond" w:hAnsi="Garamond" w:cs="Times New Roman"/>
          <w:bCs/>
          <w:sz w:val="24"/>
          <w:szCs w:val="24"/>
        </w:rPr>
        <w:t>έδωσαν η Πρύτανης του Πανεπιστημίου Ιωαννίνων, Καθηγήτρια Τμήματος Ιατρικής κ. Άννα Μπατιστάτου</w:t>
      </w:r>
      <w:r w:rsidR="008364BE">
        <w:rPr>
          <w:rFonts w:ascii="Garamond" w:hAnsi="Garamond" w:cs="Times New Roman"/>
          <w:bCs/>
          <w:sz w:val="24"/>
          <w:szCs w:val="24"/>
        </w:rPr>
        <w:t xml:space="preserve"> με φυσική παρουσία και το μέλος του Συμβουλίου Διοίκησης, Καθηγήτρια Π.Τ.Ν. κ. Αικατερίνη Πλακίτση (διαδικτυακά)</w:t>
      </w:r>
      <w:r w:rsidRPr="00744F1B">
        <w:rPr>
          <w:rFonts w:ascii="Garamond" w:hAnsi="Garamond" w:cs="Times New Roman"/>
          <w:bCs/>
          <w:sz w:val="24"/>
          <w:szCs w:val="24"/>
        </w:rPr>
        <w:t xml:space="preserve">, </w:t>
      </w:r>
      <w:r w:rsidRPr="00744F1B">
        <w:rPr>
          <w:rFonts w:ascii="Garamond" w:hAnsi="Garamond" w:cs="Times New Roman"/>
          <w:bCs/>
          <w:sz w:val="24"/>
          <w:szCs w:val="24"/>
          <w:lang w:val="en-US"/>
        </w:rPr>
        <w:t>o</w:t>
      </w:r>
      <w:r w:rsidRPr="00744F1B">
        <w:rPr>
          <w:rFonts w:ascii="Garamond" w:hAnsi="Garamond" w:cs="Times New Roman"/>
          <w:bCs/>
          <w:sz w:val="24"/>
          <w:szCs w:val="24"/>
        </w:rPr>
        <w:t xml:space="preserve"> Γενικός Πρόξενος στο Αργυρόκαστρο κ. Σωκράτης Σουρβίνος, η Αντιπρύτανης του Πανεπιστημίου Αργυροκάστρου Καθηγήτρια</w:t>
      </w:r>
      <w:r w:rsidR="000F5F6A">
        <w:rPr>
          <w:rFonts w:ascii="Garamond" w:hAnsi="Garamond" w:cs="Times New Roman"/>
          <w:bCs/>
          <w:sz w:val="24"/>
          <w:szCs w:val="24"/>
        </w:rPr>
        <w:t xml:space="preserve"> </w:t>
      </w:r>
      <w:r w:rsidRPr="00744F1B">
        <w:rPr>
          <w:rFonts w:ascii="Garamond" w:hAnsi="Garamond" w:cs="Times New Roman"/>
          <w:bCs/>
          <w:sz w:val="24"/>
          <w:szCs w:val="24"/>
        </w:rPr>
        <w:t xml:space="preserve">κ. </w:t>
      </w:r>
      <w:r w:rsidRPr="00744F1B">
        <w:rPr>
          <w:rFonts w:ascii="Garamond" w:hAnsi="Garamond" w:cs="Times New Roman"/>
          <w:bCs/>
          <w:sz w:val="24"/>
          <w:szCs w:val="24"/>
          <w:lang w:val="en-US"/>
        </w:rPr>
        <w:t>Merita</w:t>
      </w:r>
      <w:r w:rsidRPr="00744F1B">
        <w:rPr>
          <w:rFonts w:ascii="Garamond" w:hAnsi="Garamond" w:cs="Times New Roman"/>
          <w:bCs/>
          <w:sz w:val="24"/>
          <w:szCs w:val="24"/>
        </w:rPr>
        <w:t xml:space="preserve"> </w:t>
      </w:r>
      <w:r w:rsidRPr="00744F1B">
        <w:rPr>
          <w:rFonts w:ascii="Garamond" w:hAnsi="Garamond" w:cs="Times New Roman"/>
          <w:bCs/>
          <w:sz w:val="24"/>
          <w:szCs w:val="24"/>
          <w:lang w:val="en-US"/>
        </w:rPr>
        <w:t>Isaraj</w:t>
      </w:r>
      <w:r w:rsidRPr="00744F1B">
        <w:rPr>
          <w:rFonts w:ascii="Garamond" w:hAnsi="Garamond" w:cs="Times New Roman"/>
          <w:bCs/>
          <w:sz w:val="24"/>
          <w:szCs w:val="24"/>
        </w:rPr>
        <w:t xml:space="preserve">, η Κοσμήτορας της Σχολής Αγωγής και Κοινωνικών Επιστημών του Πανεπιστημίου Αργυροκάστρου, Καθηγήτρια Τμήματος Ιστορίας, Ανθρωπολογίας και Γεωγραφίας κ. </w:t>
      </w:r>
      <w:r w:rsidRPr="00744F1B">
        <w:rPr>
          <w:rFonts w:ascii="Garamond" w:hAnsi="Garamond" w:cs="Times New Roman"/>
          <w:bCs/>
          <w:sz w:val="24"/>
          <w:szCs w:val="24"/>
          <w:lang w:val="en-US"/>
        </w:rPr>
        <w:t>Valbona</w:t>
      </w:r>
      <w:r w:rsidRPr="00744F1B">
        <w:rPr>
          <w:rFonts w:ascii="Garamond" w:hAnsi="Garamond" w:cs="Times New Roman"/>
          <w:bCs/>
          <w:sz w:val="24"/>
          <w:szCs w:val="24"/>
        </w:rPr>
        <w:t xml:space="preserve"> </w:t>
      </w:r>
      <w:r w:rsidRPr="00744F1B">
        <w:rPr>
          <w:rFonts w:ascii="Garamond" w:hAnsi="Garamond" w:cs="Times New Roman"/>
          <w:bCs/>
          <w:sz w:val="24"/>
          <w:szCs w:val="24"/>
          <w:lang w:val="en-US"/>
        </w:rPr>
        <w:t>Duri</w:t>
      </w:r>
      <w:r w:rsidRPr="00744F1B">
        <w:rPr>
          <w:rFonts w:ascii="Garamond" w:hAnsi="Garamond" w:cs="Times New Roman"/>
          <w:bCs/>
          <w:sz w:val="24"/>
          <w:szCs w:val="24"/>
        </w:rPr>
        <w:t>, η Κοσμήτορας και επιστημονικά υπεύθυνη του προγράμματος</w:t>
      </w:r>
      <w:r w:rsidR="001466E8">
        <w:rPr>
          <w:rFonts w:ascii="Garamond" w:hAnsi="Garamond" w:cs="Times New Roman"/>
          <w:bCs/>
          <w:sz w:val="24"/>
          <w:szCs w:val="24"/>
        </w:rPr>
        <w:t>, Καθηγήτρια</w:t>
      </w:r>
      <w:r w:rsidRPr="00744F1B">
        <w:rPr>
          <w:rFonts w:ascii="Garamond" w:hAnsi="Garamond" w:cs="Times New Roman"/>
          <w:bCs/>
          <w:sz w:val="24"/>
          <w:szCs w:val="24"/>
        </w:rPr>
        <w:t xml:space="preserve"> κ. Νικολέττα Τσιτσανούδη Μαλλίδη, η πρόεδρος του Τμήματος Ελληνικής Γλώσσας, Λογοτεχνίας και Πολιτισμού κ. Κωνστάντω Ξέρα – Μπαρούτα, </w:t>
      </w:r>
      <w:r w:rsidR="008364BE">
        <w:rPr>
          <w:rFonts w:ascii="Garamond" w:hAnsi="Garamond" w:cs="Times New Roman"/>
          <w:bCs/>
          <w:sz w:val="24"/>
          <w:szCs w:val="24"/>
        </w:rPr>
        <w:t>η Καθηγήτρια του Π.Τ.Ν. κ. Τζένη Παγγέ, η Κ</w:t>
      </w:r>
      <w:r w:rsidRPr="00744F1B">
        <w:rPr>
          <w:rFonts w:ascii="Garamond" w:hAnsi="Garamond" w:cs="Times New Roman"/>
          <w:bCs/>
          <w:sz w:val="24"/>
          <w:szCs w:val="24"/>
        </w:rPr>
        <w:t xml:space="preserve">αθηγήτρια κ. Ευανθία Μπαρούτα, πολλοί καθηγητές από τα δύο Πανεπιστήμια, νέοι ερευνητές και άλλοι. Συγκινητική ήταν η συμμετοχή της Εκτελεστικής Διευθύντριας του </w:t>
      </w:r>
      <w:r w:rsidRPr="00744F1B">
        <w:rPr>
          <w:rFonts w:ascii="Garamond" w:hAnsi="Garamond" w:cs="Times New Roman"/>
          <w:bCs/>
          <w:sz w:val="24"/>
          <w:szCs w:val="24"/>
          <w:lang w:val="en-US"/>
        </w:rPr>
        <w:t>Maliotis</w:t>
      </w:r>
      <w:r w:rsidRPr="00744F1B">
        <w:rPr>
          <w:rFonts w:ascii="Garamond" w:hAnsi="Garamond" w:cs="Times New Roman"/>
          <w:bCs/>
          <w:sz w:val="24"/>
          <w:szCs w:val="24"/>
        </w:rPr>
        <w:t xml:space="preserve"> </w:t>
      </w:r>
      <w:r w:rsidRPr="00744F1B">
        <w:rPr>
          <w:rFonts w:ascii="Garamond" w:hAnsi="Garamond" w:cs="Times New Roman"/>
          <w:bCs/>
          <w:sz w:val="24"/>
          <w:szCs w:val="24"/>
          <w:lang w:val="en-US"/>
        </w:rPr>
        <w:t>Cultural</w:t>
      </w:r>
      <w:r w:rsidRPr="00744F1B">
        <w:rPr>
          <w:rFonts w:ascii="Garamond" w:hAnsi="Garamond" w:cs="Times New Roman"/>
          <w:bCs/>
          <w:sz w:val="24"/>
          <w:szCs w:val="24"/>
        </w:rPr>
        <w:t xml:space="preserve"> </w:t>
      </w:r>
      <w:r w:rsidRPr="00744F1B">
        <w:rPr>
          <w:rFonts w:ascii="Garamond" w:hAnsi="Garamond" w:cs="Times New Roman"/>
          <w:bCs/>
          <w:sz w:val="24"/>
          <w:szCs w:val="24"/>
          <w:lang w:val="en-US"/>
        </w:rPr>
        <w:t>Center</w:t>
      </w:r>
      <w:r w:rsidRPr="00744F1B">
        <w:rPr>
          <w:rFonts w:ascii="Garamond" w:hAnsi="Garamond" w:cs="Times New Roman"/>
          <w:bCs/>
          <w:sz w:val="24"/>
          <w:szCs w:val="24"/>
        </w:rPr>
        <w:t xml:space="preserve"> </w:t>
      </w:r>
      <w:r w:rsidRPr="00744F1B">
        <w:rPr>
          <w:rFonts w:ascii="Garamond" w:hAnsi="Garamond" w:cs="Times New Roman"/>
          <w:bCs/>
          <w:sz w:val="24"/>
          <w:szCs w:val="24"/>
          <w:lang w:val="en-US"/>
        </w:rPr>
        <w:t>of</w:t>
      </w:r>
      <w:r w:rsidRPr="00744F1B">
        <w:rPr>
          <w:rFonts w:ascii="Garamond" w:hAnsi="Garamond" w:cs="Times New Roman"/>
          <w:bCs/>
          <w:sz w:val="24"/>
          <w:szCs w:val="24"/>
        </w:rPr>
        <w:t xml:space="preserve"> </w:t>
      </w:r>
      <w:r w:rsidRPr="00744F1B">
        <w:rPr>
          <w:rFonts w:ascii="Garamond" w:hAnsi="Garamond" w:cs="Times New Roman"/>
          <w:bCs/>
          <w:sz w:val="24"/>
          <w:szCs w:val="24"/>
          <w:lang w:val="en-US"/>
        </w:rPr>
        <w:t>Hellenic</w:t>
      </w:r>
      <w:r w:rsidRPr="00744F1B">
        <w:rPr>
          <w:rFonts w:ascii="Garamond" w:hAnsi="Garamond" w:cs="Times New Roman"/>
          <w:bCs/>
          <w:sz w:val="24"/>
          <w:szCs w:val="24"/>
        </w:rPr>
        <w:t xml:space="preserve"> </w:t>
      </w:r>
      <w:r w:rsidRPr="00744F1B">
        <w:rPr>
          <w:rFonts w:ascii="Garamond" w:hAnsi="Garamond" w:cs="Times New Roman"/>
          <w:bCs/>
          <w:sz w:val="24"/>
          <w:szCs w:val="24"/>
          <w:lang w:val="en-US"/>
        </w:rPr>
        <w:t>College</w:t>
      </w:r>
      <w:r w:rsidRPr="00744F1B">
        <w:rPr>
          <w:rFonts w:ascii="Garamond" w:hAnsi="Garamond" w:cs="Times New Roman"/>
          <w:bCs/>
          <w:sz w:val="24"/>
          <w:szCs w:val="24"/>
        </w:rPr>
        <w:t xml:space="preserve"> </w:t>
      </w:r>
      <w:r w:rsidRPr="00744F1B">
        <w:rPr>
          <w:rFonts w:ascii="Garamond" w:hAnsi="Garamond" w:cs="Times New Roman"/>
          <w:bCs/>
          <w:sz w:val="24"/>
          <w:szCs w:val="24"/>
          <w:lang w:val="en-US"/>
        </w:rPr>
        <w:t>Holy</w:t>
      </w:r>
      <w:r w:rsidRPr="00744F1B">
        <w:rPr>
          <w:rFonts w:ascii="Garamond" w:hAnsi="Garamond" w:cs="Times New Roman"/>
          <w:bCs/>
          <w:sz w:val="24"/>
          <w:szCs w:val="24"/>
        </w:rPr>
        <w:t xml:space="preserve"> </w:t>
      </w:r>
      <w:r w:rsidRPr="00744F1B">
        <w:rPr>
          <w:rFonts w:ascii="Garamond" w:hAnsi="Garamond" w:cs="Times New Roman"/>
          <w:bCs/>
          <w:sz w:val="24"/>
          <w:szCs w:val="24"/>
          <w:lang w:val="en-US"/>
        </w:rPr>
        <w:t>Cross</w:t>
      </w:r>
      <w:r w:rsidRPr="00744F1B">
        <w:rPr>
          <w:rFonts w:ascii="Garamond" w:hAnsi="Garamond" w:cs="Times New Roman"/>
          <w:bCs/>
          <w:sz w:val="24"/>
          <w:szCs w:val="24"/>
        </w:rPr>
        <w:t xml:space="preserve"> στη Βοστώνη κ. Χρυσούλας Κουρκουντή, καθώς τα τελευταία δύο χρόνια το πρόγραμμα του Διεθνούς Θερινού </w:t>
      </w:r>
      <w:r w:rsidR="001466E8" w:rsidRPr="00744F1B">
        <w:rPr>
          <w:rFonts w:ascii="Garamond" w:hAnsi="Garamond" w:cs="Times New Roman"/>
          <w:bCs/>
          <w:sz w:val="24"/>
          <w:szCs w:val="24"/>
        </w:rPr>
        <w:t>Πανεπιστημίου</w:t>
      </w:r>
      <w:r w:rsidRPr="00744F1B">
        <w:rPr>
          <w:rFonts w:ascii="Garamond" w:hAnsi="Garamond" w:cs="Times New Roman"/>
          <w:bCs/>
          <w:sz w:val="24"/>
          <w:szCs w:val="24"/>
        </w:rPr>
        <w:t xml:space="preserve"> διεξάγεται στην Αμερική και συγκεκριμένα στο </w:t>
      </w:r>
      <w:r w:rsidRPr="00744F1B">
        <w:rPr>
          <w:rFonts w:ascii="Garamond" w:hAnsi="Garamond" w:cs="Times New Roman"/>
          <w:bCs/>
          <w:sz w:val="24"/>
          <w:szCs w:val="24"/>
          <w:lang w:val="en-US"/>
        </w:rPr>
        <w:t>Maliotis</w:t>
      </w:r>
      <w:r w:rsidRPr="00744F1B">
        <w:rPr>
          <w:rFonts w:ascii="Garamond" w:hAnsi="Garamond" w:cs="Times New Roman"/>
          <w:bCs/>
          <w:sz w:val="24"/>
          <w:szCs w:val="24"/>
        </w:rPr>
        <w:t xml:space="preserve"> </w:t>
      </w:r>
      <w:r w:rsidRPr="00744F1B">
        <w:rPr>
          <w:rFonts w:ascii="Garamond" w:hAnsi="Garamond" w:cs="Times New Roman"/>
          <w:bCs/>
          <w:sz w:val="24"/>
          <w:szCs w:val="24"/>
          <w:lang w:val="en-US"/>
        </w:rPr>
        <w:t>Cultural</w:t>
      </w:r>
      <w:r w:rsidRPr="00744F1B">
        <w:rPr>
          <w:rFonts w:ascii="Garamond" w:hAnsi="Garamond" w:cs="Times New Roman"/>
          <w:bCs/>
          <w:sz w:val="24"/>
          <w:szCs w:val="24"/>
        </w:rPr>
        <w:t xml:space="preserve"> </w:t>
      </w:r>
      <w:r w:rsidRPr="00744F1B">
        <w:rPr>
          <w:rFonts w:ascii="Garamond" w:hAnsi="Garamond" w:cs="Times New Roman"/>
          <w:bCs/>
          <w:sz w:val="24"/>
          <w:szCs w:val="24"/>
          <w:lang w:val="en-US"/>
        </w:rPr>
        <w:t>Center</w:t>
      </w:r>
      <w:r w:rsidRPr="00744F1B">
        <w:rPr>
          <w:rFonts w:ascii="Garamond" w:hAnsi="Garamond" w:cs="Times New Roman"/>
          <w:bCs/>
          <w:sz w:val="24"/>
          <w:szCs w:val="24"/>
        </w:rPr>
        <w:t>.</w:t>
      </w:r>
    </w:p>
    <w:p w14:paraId="0EAB260B" w14:textId="77777777" w:rsidR="005A7D9C" w:rsidRDefault="005A7D9C" w:rsidP="005D44E2">
      <w:pPr>
        <w:spacing w:after="0" w:line="240" w:lineRule="auto"/>
        <w:jc w:val="both"/>
        <w:rPr>
          <w:rFonts w:ascii="Garamond" w:hAnsi="Garamond" w:cs="Times New Roman"/>
          <w:bCs/>
          <w:sz w:val="24"/>
          <w:szCs w:val="24"/>
        </w:rPr>
      </w:pPr>
    </w:p>
    <w:p w14:paraId="046EBB29" w14:textId="6CB8DA35" w:rsidR="005A7D9C" w:rsidRPr="005A7D9C" w:rsidRDefault="005A7D9C" w:rsidP="005A7D9C">
      <w:pPr>
        <w:spacing w:after="0" w:line="240" w:lineRule="auto"/>
        <w:jc w:val="both"/>
        <w:rPr>
          <w:rFonts w:ascii="Garamond" w:hAnsi="Garamond" w:cs="Times New Roman"/>
          <w:b/>
          <w:sz w:val="24"/>
          <w:szCs w:val="24"/>
        </w:rPr>
      </w:pPr>
      <w:r w:rsidRPr="005A7D9C">
        <w:rPr>
          <w:rFonts w:ascii="Garamond" w:hAnsi="Garamond" w:cs="Times New Roman"/>
          <w:b/>
          <w:sz w:val="24"/>
          <w:szCs w:val="24"/>
        </w:rPr>
        <w:t>Σημαντικές πολιτιστικές εκδηλώσεις</w:t>
      </w:r>
    </w:p>
    <w:p w14:paraId="2AEE3558" w14:textId="1D245D0C" w:rsidR="005A7D9C" w:rsidRPr="00744F1B" w:rsidRDefault="005A7D9C" w:rsidP="005A7D9C">
      <w:pPr>
        <w:spacing w:after="0" w:line="240" w:lineRule="auto"/>
        <w:jc w:val="both"/>
        <w:rPr>
          <w:rFonts w:ascii="Garamond" w:hAnsi="Garamond" w:cs="Garamond"/>
          <w:bCs/>
          <w:sz w:val="24"/>
          <w:szCs w:val="24"/>
        </w:rPr>
      </w:pPr>
      <w:r w:rsidRPr="00744F1B">
        <w:rPr>
          <w:rFonts w:ascii="Garamond" w:hAnsi="Garamond" w:cs="Times New Roman"/>
          <w:bCs/>
          <w:sz w:val="24"/>
          <w:szCs w:val="24"/>
        </w:rPr>
        <w:lastRenderedPageBreak/>
        <w:t xml:space="preserve">Το “Μικρό Θερινό” περιλάμβανε και σειρά πολιτιστικών εκδηλώσεων, όπως έκθεση των γνωστών σκιτσογράφων κ.κ. Στάθη Σταυρόπουλου και Ηλία Μακρή, </w:t>
      </w:r>
      <w:r w:rsidRPr="00744F1B">
        <w:rPr>
          <w:rFonts w:ascii="Garamond" w:hAnsi="Garamond" w:cs="Garamond"/>
          <w:bCs/>
          <w:sz w:val="24"/>
          <w:szCs w:val="24"/>
          <w:shd w:val="clear" w:color="auto" w:fill="FFFFFF"/>
        </w:rPr>
        <w:t>επίσκεψη στη Δερβιτσάνη και περιήγηση στα σημαντικότερα αξιοθέατα, δεξίωση με χορευτικά συγκροτήματα και πολυφωνικά σχήματα από διαφορετικά τμήματα του Πολιτιστικού Συλλόγου « Δέρβη</w:t>
      </w:r>
      <w:r w:rsidRPr="00744F1B">
        <w:rPr>
          <w:rFonts w:ascii="Garamond" w:hAnsi="Garamond"/>
          <w:bCs/>
          <w:sz w:val="24"/>
          <w:szCs w:val="24"/>
          <w:shd w:val="clear" w:color="auto" w:fill="FFFFFF"/>
        </w:rPr>
        <w:t xml:space="preserve">», και </w:t>
      </w:r>
      <w:r w:rsidRPr="00744F1B">
        <w:rPr>
          <w:rFonts w:ascii="Garamond" w:hAnsi="Garamond" w:cs="Garamond"/>
          <w:bCs/>
          <w:sz w:val="24"/>
          <w:szCs w:val="24"/>
        </w:rPr>
        <w:t>επίσκεψη στο Κάστρο του Αργυροκάστρου</w:t>
      </w:r>
      <w:r w:rsidR="000F5F6A">
        <w:rPr>
          <w:rFonts w:ascii="Garamond" w:hAnsi="Garamond" w:cs="Garamond"/>
          <w:bCs/>
          <w:sz w:val="24"/>
          <w:szCs w:val="24"/>
        </w:rPr>
        <w:t xml:space="preserve"> και </w:t>
      </w:r>
      <w:r w:rsidRPr="00744F1B">
        <w:rPr>
          <w:rFonts w:ascii="Garamond" w:hAnsi="Garamond" w:cs="Garamond"/>
          <w:bCs/>
          <w:sz w:val="24"/>
          <w:szCs w:val="24"/>
        </w:rPr>
        <w:t>στο Μουσείο του Πολέμου του 1940</w:t>
      </w:r>
      <w:r w:rsidR="000F5F6A">
        <w:rPr>
          <w:rFonts w:ascii="Garamond" w:hAnsi="Garamond" w:cs="Garamond"/>
          <w:bCs/>
          <w:sz w:val="24"/>
          <w:szCs w:val="24"/>
        </w:rPr>
        <w:t>.</w:t>
      </w:r>
      <w:r w:rsidR="00D30D15">
        <w:rPr>
          <w:rFonts w:ascii="Garamond" w:hAnsi="Garamond" w:cs="Garamond"/>
          <w:bCs/>
          <w:sz w:val="24"/>
          <w:szCs w:val="24"/>
        </w:rPr>
        <w:t xml:space="preserve"> </w:t>
      </w:r>
    </w:p>
    <w:p w14:paraId="6AF23D78" w14:textId="2650FC16" w:rsidR="005A7D9C" w:rsidRPr="005A7D9C" w:rsidRDefault="005A7D9C" w:rsidP="005A7D9C">
      <w:pPr>
        <w:spacing w:after="0" w:line="240" w:lineRule="auto"/>
        <w:jc w:val="both"/>
        <w:rPr>
          <w:rFonts w:ascii="Garamond" w:hAnsi="Garamond" w:cs="Garamond"/>
          <w:b/>
          <w:sz w:val="24"/>
          <w:szCs w:val="24"/>
        </w:rPr>
      </w:pPr>
    </w:p>
    <w:p w14:paraId="23935503" w14:textId="6D2B6BA6" w:rsidR="005A7D9C" w:rsidRPr="00744F1B" w:rsidRDefault="005A7D9C" w:rsidP="005A7D9C">
      <w:pPr>
        <w:spacing w:after="0" w:line="240" w:lineRule="auto"/>
        <w:jc w:val="both"/>
        <w:rPr>
          <w:rFonts w:ascii="Garamond" w:eastAsia="Times New Roman" w:hAnsi="Garamond"/>
          <w:bCs/>
          <w:sz w:val="24"/>
          <w:szCs w:val="24"/>
        </w:rPr>
      </w:pPr>
      <w:r w:rsidRPr="00744F1B">
        <w:rPr>
          <w:rFonts w:ascii="Garamond" w:eastAsia="Times New Roman" w:hAnsi="Garamond"/>
          <w:bCs/>
          <w:sz w:val="24"/>
          <w:szCs w:val="24"/>
        </w:rPr>
        <w:t>Κατά την επίσκεψη στη Δερβιτσάνη η καθηγήτρια Κωνστάντω Ξέρα - Μπαρούτα  μίλησε στους συμμετέχοντες για την ιστορία των ελληνικών χωριών της Αλβανίας, τις δυσκολίες που αντιμετώπισαν οι Έλληνες, ενώ ακολούθησε ξενάγηση στο χωριό</w:t>
      </w:r>
      <w:r w:rsidR="00895193">
        <w:rPr>
          <w:rFonts w:ascii="Garamond" w:eastAsia="Times New Roman" w:hAnsi="Garamond"/>
          <w:bCs/>
          <w:sz w:val="24"/>
          <w:szCs w:val="24"/>
        </w:rPr>
        <w:t xml:space="preserve"> και στο σχολείο</w:t>
      </w:r>
      <w:r w:rsidRPr="00744F1B">
        <w:rPr>
          <w:rFonts w:ascii="Garamond" w:eastAsia="Times New Roman" w:hAnsi="Garamond"/>
          <w:bCs/>
          <w:sz w:val="24"/>
          <w:szCs w:val="24"/>
        </w:rPr>
        <w:t xml:space="preserve">. Η εκπαιδευτικός κ. Αλεξάνδρα Ηλία Νίκου μίλησε για το εκπαιδευτικό σύστημα και ξενάγησε στο σχολείο τους συμμετέχοντες του </w:t>
      </w:r>
      <w:r w:rsidR="000F5F6A">
        <w:rPr>
          <w:rFonts w:ascii="Garamond" w:eastAsia="Times New Roman" w:hAnsi="Garamond"/>
          <w:bCs/>
          <w:sz w:val="24"/>
          <w:szCs w:val="24"/>
        </w:rPr>
        <w:t>«</w:t>
      </w:r>
      <w:r w:rsidRPr="00744F1B">
        <w:rPr>
          <w:rFonts w:ascii="Garamond" w:eastAsia="Times New Roman" w:hAnsi="Garamond"/>
          <w:bCs/>
          <w:sz w:val="24"/>
          <w:szCs w:val="24"/>
        </w:rPr>
        <w:t>Μικρού Θερινού</w:t>
      </w:r>
      <w:r w:rsidR="000F5F6A">
        <w:rPr>
          <w:rFonts w:ascii="Garamond" w:eastAsia="Times New Roman" w:hAnsi="Garamond"/>
          <w:bCs/>
          <w:sz w:val="24"/>
          <w:szCs w:val="24"/>
        </w:rPr>
        <w:t>»</w:t>
      </w:r>
      <w:r w:rsidRPr="00744F1B">
        <w:rPr>
          <w:rFonts w:ascii="Garamond" w:eastAsia="Times New Roman" w:hAnsi="Garamond"/>
          <w:bCs/>
          <w:sz w:val="24"/>
          <w:szCs w:val="24"/>
        </w:rPr>
        <w:t xml:space="preserve">. Ακολούθησε παραδοσιακή βραδιά κατά τη διάρκεια της οποία νέες του χωριού χόρεψαν και τραγούδησαν παραδοσιακά τραγούδια. </w:t>
      </w:r>
    </w:p>
    <w:p w14:paraId="178A2D07" w14:textId="77777777" w:rsidR="005A7D9C" w:rsidRDefault="005A7D9C" w:rsidP="005D44E2">
      <w:pPr>
        <w:spacing w:after="0" w:line="240" w:lineRule="auto"/>
        <w:jc w:val="both"/>
        <w:rPr>
          <w:rFonts w:ascii="Garamond" w:hAnsi="Garamond" w:cs="Times New Roman"/>
          <w:bCs/>
          <w:sz w:val="24"/>
          <w:szCs w:val="24"/>
        </w:rPr>
      </w:pPr>
    </w:p>
    <w:sectPr w:rsidR="005A7D9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52E64" w14:textId="77777777" w:rsidR="00281B54" w:rsidRDefault="00281B54">
      <w:pPr>
        <w:spacing w:line="240" w:lineRule="auto"/>
      </w:pPr>
      <w:r>
        <w:separator/>
      </w:r>
    </w:p>
  </w:endnote>
  <w:endnote w:type="continuationSeparator" w:id="0">
    <w:p w14:paraId="2B99C95E" w14:textId="77777777" w:rsidR="00281B54" w:rsidRDefault="00281B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A1"/>
    <w:family w:val="roman"/>
    <w:pitch w:val="variable"/>
    <w:sig w:usb0="00000287" w:usb1="00000000" w:usb2="00000000" w:usb3="00000000" w:csb0="0000009F" w:csb1="00000000"/>
  </w:font>
  <w:font w:name="Calibri">
    <w:panose1 w:val="020F0502020204030204"/>
    <w:charset w:val="A1"/>
    <w:family w:val="swiss"/>
    <w:pitch w:val="variable"/>
    <w:sig w:usb0="E4002EFF" w:usb1="C2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40A00" w14:textId="77777777" w:rsidR="00281B54" w:rsidRDefault="00281B54">
      <w:pPr>
        <w:spacing w:after="0"/>
      </w:pPr>
      <w:r>
        <w:separator/>
      </w:r>
    </w:p>
  </w:footnote>
  <w:footnote w:type="continuationSeparator" w:id="0">
    <w:p w14:paraId="79802AA3" w14:textId="77777777" w:rsidR="00281B54" w:rsidRDefault="00281B5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146806"/>
    <w:multiLevelType w:val="multilevel"/>
    <w:tmpl w:val="69146806"/>
    <w:lvl w:ilvl="0">
      <w:start w:val="13"/>
      <w:numFmt w:val="bullet"/>
      <w:lvlText w:val="-"/>
      <w:lvlJc w:val="left"/>
      <w:pPr>
        <w:ind w:left="720" w:hanging="360"/>
      </w:pPr>
      <w:rPr>
        <w:rFonts w:ascii="Garamond" w:eastAsiaTheme="minorHAnsi" w:hAnsi="Garamond"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92979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9A3"/>
    <w:rsid w:val="00013C5E"/>
    <w:rsid w:val="0002505E"/>
    <w:rsid w:val="00036D47"/>
    <w:rsid w:val="00037D83"/>
    <w:rsid w:val="0005161A"/>
    <w:rsid w:val="00070E62"/>
    <w:rsid w:val="00072013"/>
    <w:rsid w:val="00084E0A"/>
    <w:rsid w:val="00095D19"/>
    <w:rsid w:val="000D1ADB"/>
    <w:rsid w:val="000D3114"/>
    <w:rsid w:val="000D5A2E"/>
    <w:rsid w:val="000E021B"/>
    <w:rsid w:val="000E4B1C"/>
    <w:rsid w:val="000F5F6A"/>
    <w:rsid w:val="000F5F8F"/>
    <w:rsid w:val="000F6EAA"/>
    <w:rsid w:val="00110E1E"/>
    <w:rsid w:val="00114C6D"/>
    <w:rsid w:val="00126F53"/>
    <w:rsid w:val="00137447"/>
    <w:rsid w:val="001466E8"/>
    <w:rsid w:val="00146766"/>
    <w:rsid w:val="00153477"/>
    <w:rsid w:val="00166200"/>
    <w:rsid w:val="0019023F"/>
    <w:rsid w:val="001A0D9B"/>
    <w:rsid w:val="001A1985"/>
    <w:rsid w:val="001B3D6B"/>
    <w:rsid w:val="001C3316"/>
    <w:rsid w:val="001D68F0"/>
    <w:rsid w:val="001E2FFD"/>
    <w:rsid w:val="001F34A1"/>
    <w:rsid w:val="001F5303"/>
    <w:rsid w:val="001F79BA"/>
    <w:rsid w:val="00212E1A"/>
    <w:rsid w:val="00225959"/>
    <w:rsid w:val="0023007F"/>
    <w:rsid w:val="002346BF"/>
    <w:rsid w:val="002409A7"/>
    <w:rsid w:val="00242B06"/>
    <w:rsid w:val="00244121"/>
    <w:rsid w:val="00244944"/>
    <w:rsid w:val="002521EC"/>
    <w:rsid w:val="0025337F"/>
    <w:rsid w:val="0027210D"/>
    <w:rsid w:val="00281B54"/>
    <w:rsid w:val="00284CD0"/>
    <w:rsid w:val="00291630"/>
    <w:rsid w:val="00297C9B"/>
    <w:rsid w:val="002B2426"/>
    <w:rsid w:val="002B4AEF"/>
    <w:rsid w:val="002B4B61"/>
    <w:rsid w:val="002B66F8"/>
    <w:rsid w:val="002D0913"/>
    <w:rsid w:val="002D76B2"/>
    <w:rsid w:val="002E3165"/>
    <w:rsid w:val="002E6061"/>
    <w:rsid w:val="002F6213"/>
    <w:rsid w:val="00305F59"/>
    <w:rsid w:val="003305C8"/>
    <w:rsid w:val="003333ED"/>
    <w:rsid w:val="00334900"/>
    <w:rsid w:val="00337222"/>
    <w:rsid w:val="003501FC"/>
    <w:rsid w:val="00355FDD"/>
    <w:rsid w:val="0036799F"/>
    <w:rsid w:val="00371100"/>
    <w:rsid w:val="003715BD"/>
    <w:rsid w:val="003828CC"/>
    <w:rsid w:val="00396793"/>
    <w:rsid w:val="0039718B"/>
    <w:rsid w:val="003A16AD"/>
    <w:rsid w:val="003B6C6C"/>
    <w:rsid w:val="003B7A92"/>
    <w:rsid w:val="003C6FA3"/>
    <w:rsid w:val="003E3976"/>
    <w:rsid w:val="003E5626"/>
    <w:rsid w:val="003F3D9B"/>
    <w:rsid w:val="003F693E"/>
    <w:rsid w:val="00404E7D"/>
    <w:rsid w:val="004074F8"/>
    <w:rsid w:val="00421B49"/>
    <w:rsid w:val="004268BB"/>
    <w:rsid w:val="00442D43"/>
    <w:rsid w:val="00444633"/>
    <w:rsid w:val="00450532"/>
    <w:rsid w:val="00450A3B"/>
    <w:rsid w:val="00457C1E"/>
    <w:rsid w:val="00464068"/>
    <w:rsid w:val="004804D6"/>
    <w:rsid w:val="00483955"/>
    <w:rsid w:val="004B05D4"/>
    <w:rsid w:val="004B47A2"/>
    <w:rsid w:val="004B7950"/>
    <w:rsid w:val="004C032D"/>
    <w:rsid w:val="004C3380"/>
    <w:rsid w:val="004D0E74"/>
    <w:rsid w:val="004D138D"/>
    <w:rsid w:val="004D7B5B"/>
    <w:rsid w:val="004E3805"/>
    <w:rsid w:val="005002E2"/>
    <w:rsid w:val="005005E3"/>
    <w:rsid w:val="0050577E"/>
    <w:rsid w:val="00510785"/>
    <w:rsid w:val="00527222"/>
    <w:rsid w:val="00544692"/>
    <w:rsid w:val="0056502E"/>
    <w:rsid w:val="00573C6C"/>
    <w:rsid w:val="00575CFF"/>
    <w:rsid w:val="0057746F"/>
    <w:rsid w:val="005839A4"/>
    <w:rsid w:val="005912E6"/>
    <w:rsid w:val="005A60E8"/>
    <w:rsid w:val="005A7367"/>
    <w:rsid w:val="005A7D9C"/>
    <w:rsid w:val="005B33AB"/>
    <w:rsid w:val="005B69A0"/>
    <w:rsid w:val="005C25B6"/>
    <w:rsid w:val="005C273A"/>
    <w:rsid w:val="005D44E2"/>
    <w:rsid w:val="00605EF7"/>
    <w:rsid w:val="00610041"/>
    <w:rsid w:val="00627610"/>
    <w:rsid w:val="006555DE"/>
    <w:rsid w:val="00662F6E"/>
    <w:rsid w:val="006658E1"/>
    <w:rsid w:val="006729D9"/>
    <w:rsid w:val="006765E1"/>
    <w:rsid w:val="00676933"/>
    <w:rsid w:val="00685CE1"/>
    <w:rsid w:val="0069128B"/>
    <w:rsid w:val="006918B2"/>
    <w:rsid w:val="00694021"/>
    <w:rsid w:val="00694882"/>
    <w:rsid w:val="00696AF2"/>
    <w:rsid w:val="006A0F76"/>
    <w:rsid w:val="006A4BF7"/>
    <w:rsid w:val="006B0E3C"/>
    <w:rsid w:val="006D5F80"/>
    <w:rsid w:val="006D6A6E"/>
    <w:rsid w:val="006E40FB"/>
    <w:rsid w:val="006F39C3"/>
    <w:rsid w:val="007059A3"/>
    <w:rsid w:val="00725F9C"/>
    <w:rsid w:val="007277CB"/>
    <w:rsid w:val="00736B69"/>
    <w:rsid w:val="0074448D"/>
    <w:rsid w:val="00744F1B"/>
    <w:rsid w:val="00760788"/>
    <w:rsid w:val="0077264B"/>
    <w:rsid w:val="007850DD"/>
    <w:rsid w:val="007911DC"/>
    <w:rsid w:val="007B482F"/>
    <w:rsid w:val="007C31F3"/>
    <w:rsid w:val="007D70BB"/>
    <w:rsid w:val="007E7EAB"/>
    <w:rsid w:val="0080478D"/>
    <w:rsid w:val="00816DF9"/>
    <w:rsid w:val="00826524"/>
    <w:rsid w:val="00830F3E"/>
    <w:rsid w:val="00835A40"/>
    <w:rsid w:val="0083601C"/>
    <w:rsid w:val="008364BE"/>
    <w:rsid w:val="00864476"/>
    <w:rsid w:val="00870E3C"/>
    <w:rsid w:val="0087568D"/>
    <w:rsid w:val="008800F2"/>
    <w:rsid w:val="00895193"/>
    <w:rsid w:val="008A3A82"/>
    <w:rsid w:val="008B0C10"/>
    <w:rsid w:val="008C0BC6"/>
    <w:rsid w:val="008C67AB"/>
    <w:rsid w:val="008C77BA"/>
    <w:rsid w:val="008E6AD9"/>
    <w:rsid w:val="00914A97"/>
    <w:rsid w:val="00924936"/>
    <w:rsid w:val="00926ED3"/>
    <w:rsid w:val="00952B88"/>
    <w:rsid w:val="009530EC"/>
    <w:rsid w:val="00961F11"/>
    <w:rsid w:val="00972B34"/>
    <w:rsid w:val="00975674"/>
    <w:rsid w:val="00987732"/>
    <w:rsid w:val="00990D4B"/>
    <w:rsid w:val="009A02E5"/>
    <w:rsid w:val="009B4143"/>
    <w:rsid w:val="009C66C3"/>
    <w:rsid w:val="009D5067"/>
    <w:rsid w:val="009D64EA"/>
    <w:rsid w:val="009E0594"/>
    <w:rsid w:val="00A07B32"/>
    <w:rsid w:val="00A15301"/>
    <w:rsid w:val="00A178C5"/>
    <w:rsid w:val="00A202C5"/>
    <w:rsid w:val="00A2576F"/>
    <w:rsid w:val="00A27B8C"/>
    <w:rsid w:val="00A31660"/>
    <w:rsid w:val="00A515E0"/>
    <w:rsid w:val="00A67892"/>
    <w:rsid w:val="00A73E04"/>
    <w:rsid w:val="00A73E97"/>
    <w:rsid w:val="00A8346C"/>
    <w:rsid w:val="00A8603C"/>
    <w:rsid w:val="00A92070"/>
    <w:rsid w:val="00A9770E"/>
    <w:rsid w:val="00AB3197"/>
    <w:rsid w:val="00AB4697"/>
    <w:rsid w:val="00AB5362"/>
    <w:rsid w:val="00AB785F"/>
    <w:rsid w:val="00AD338E"/>
    <w:rsid w:val="00AD69F0"/>
    <w:rsid w:val="00AF56FD"/>
    <w:rsid w:val="00B00C6E"/>
    <w:rsid w:val="00B17A33"/>
    <w:rsid w:val="00B23F9A"/>
    <w:rsid w:val="00B24090"/>
    <w:rsid w:val="00B24A10"/>
    <w:rsid w:val="00B318EB"/>
    <w:rsid w:val="00B36B2D"/>
    <w:rsid w:val="00B405F9"/>
    <w:rsid w:val="00B57B94"/>
    <w:rsid w:val="00B71BAC"/>
    <w:rsid w:val="00B74E26"/>
    <w:rsid w:val="00B74EAD"/>
    <w:rsid w:val="00B87605"/>
    <w:rsid w:val="00B93B4C"/>
    <w:rsid w:val="00BA374D"/>
    <w:rsid w:val="00BC4544"/>
    <w:rsid w:val="00BD36A2"/>
    <w:rsid w:val="00BD4782"/>
    <w:rsid w:val="00BD770D"/>
    <w:rsid w:val="00BE476A"/>
    <w:rsid w:val="00BE764E"/>
    <w:rsid w:val="00BF3A52"/>
    <w:rsid w:val="00BF433C"/>
    <w:rsid w:val="00C005C7"/>
    <w:rsid w:val="00C0544F"/>
    <w:rsid w:val="00C0637D"/>
    <w:rsid w:val="00C1460C"/>
    <w:rsid w:val="00C17108"/>
    <w:rsid w:val="00C22D9D"/>
    <w:rsid w:val="00C5559A"/>
    <w:rsid w:val="00C55728"/>
    <w:rsid w:val="00C62284"/>
    <w:rsid w:val="00C64897"/>
    <w:rsid w:val="00C93C53"/>
    <w:rsid w:val="00C973B3"/>
    <w:rsid w:val="00CA1609"/>
    <w:rsid w:val="00CB2A72"/>
    <w:rsid w:val="00CB34FB"/>
    <w:rsid w:val="00CE3577"/>
    <w:rsid w:val="00CE510E"/>
    <w:rsid w:val="00CF26CA"/>
    <w:rsid w:val="00CF7C9C"/>
    <w:rsid w:val="00D02824"/>
    <w:rsid w:val="00D038DC"/>
    <w:rsid w:val="00D03BAD"/>
    <w:rsid w:val="00D15D7C"/>
    <w:rsid w:val="00D30D15"/>
    <w:rsid w:val="00D31A7A"/>
    <w:rsid w:val="00D34EC3"/>
    <w:rsid w:val="00D41313"/>
    <w:rsid w:val="00D41A60"/>
    <w:rsid w:val="00D47E38"/>
    <w:rsid w:val="00D522A6"/>
    <w:rsid w:val="00D570B2"/>
    <w:rsid w:val="00D746C3"/>
    <w:rsid w:val="00D75F4F"/>
    <w:rsid w:val="00D80BF9"/>
    <w:rsid w:val="00D84D30"/>
    <w:rsid w:val="00DA43A8"/>
    <w:rsid w:val="00DC23A6"/>
    <w:rsid w:val="00DD3796"/>
    <w:rsid w:val="00DE311E"/>
    <w:rsid w:val="00DE7F05"/>
    <w:rsid w:val="00DF2FAE"/>
    <w:rsid w:val="00E13685"/>
    <w:rsid w:val="00E14A10"/>
    <w:rsid w:val="00E14F8B"/>
    <w:rsid w:val="00E20206"/>
    <w:rsid w:val="00E24F8C"/>
    <w:rsid w:val="00E271F7"/>
    <w:rsid w:val="00E42EAA"/>
    <w:rsid w:val="00E63C68"/>
    <w:rsid w:val="00E73025"/>
    <w:rsid w:val="00E73073"/>
    <w:rsid w:val="00E75D42"/>
    <w:rsid w:val="00E81910"/>
    <w:rsid w:val="00E94547"/>
    <w:rsid w:val="00EA0DA4"/>
    <w:rsid w:val="00EA16EE"/>
    <w:rsid w:val="00EA1F5B"/>
    <w:rsid w:val="00EA2A4E"/>
    <w:rsid w:val="00EB6723"/>
    <w:rsid w:val="00EC3950"/>
    <w:rsid w:val="00EC6C5B"/>
    <w:rsid w:val="00ED29D3"/>
    <w:rsid w:val="00ED583E"/>
    <w:rsid w:val="00ED5FE1"/>
    <w:rsid w:val="00EE1910"/>
    <w:rsid w:val="00EF3C92"/>
    <w:rsid w:val="00F01F8F"/>
    <w:rsid w:val="00F04B41"/>
    <w:rsid w:val="00F11555"/>
    <w:rsid w:val="00F12EA1"/>
    <w:rsid w:val="00F161B0"/>
    <w:rsid w:val="00F54F1B"/>
    <w:rsid w:val="00F70EB9"/>
    <w:rsid w:val="00F7108E"/>
    <w:rsid w:val="00F72B49"/>
    <w:rsid w:val="00F75248"/>
    <w:rsid w:val="00F87F55"/>
    <w:rsid w:val="00F921F1"/>
    <w:rsid w:val="00FA0734"/>
    <w:rsid w:val="00FA3555"/>
    <w:rsid w:val="00FA5287"/>
    <w:rsid w:val="00FA6768"/>
    <w:rsid w:val="00FB3401"/>
    <w:rsid w:val="00FB793C"/>
    <w:rsid w:val="00FD034A"/>
    <w:rsid w:val="00FD1713"/>
    <w:rsid w:val="00FE6E7D"/>
    <w:rsid w:val="12FE59B8"/>
    <w:rsid w:val="13AD6812"/>
    <w:rsid w:val="1AD1680D"/>
    <w:rsid w:val="32DF323B"/>
    <w:rsid w:val="6E5E37D9"/>
    <w:rsid w:val="7F450153"/>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D32E7"/>
  <w15:docId w15:val="{53C52838-9C02-4985-ADC2-5BEFA9695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l-GR" w:eastAsia="el-G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20" w:line="276" w:lineRule="auto"/>
    </w:pPr>
    <w:rPr>
      <w:sz w:val="22"/>
      <w:szCs w:val="22"/>
      <w:lang w:eastAsia="en-US"/>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548AB7" w:themeColor="accent1" w:themeShade="BF"/>
      <w:sz w:val="32"/>
      <w:szCs w:val="32"/>
    </w:rPr>
  </w:style>
  <w:style w:type="paragraph" w:styleId="2">
    <w:name w:val="heading 2"/>
    <w:basedOn w:val="a"/>
    <w:next w:val="a"/>
    <w:link w:val="2Char"/>
    <w:uiPriority w:val="9"/>
    <w:semiHidden/>
    <w:unhideWhenUsed/>
    <w:qFormat/>
    <w:pPr>
      <w:keepNext/>
      <w:keepLines/>
      <w:spacing w:before="40" w:after="0"/>
      <w:outlineLvl w:val="1"/>
    </w:pPr>
    <w:rPr>
      <w:rFonts w:asciiTheme="majorHAnsi" w:eastAsiaTheme="majorEastAsia" w:hAnsiTheme="majorHAnsi" w:cstheme="majorBidi"/>
      <w:color w:val="548AB7" w:themeColor="accent1" w:themeShade="BF"/>
      <w:sz w:val="28"/>
      <w:szCs w:val="28"/>
    </w:rPr>
  </w:style>
  <w:style w:type="paragraph" w:styleId="3">
    <w:name w:val="heading 3"/>
    <w:basedOn w:val="a"/>
    <w:next w:val="a"/>
    <w:link w:val="3Char"/>
    <w:uiPriority w:val="9"/>
    <w:unhideWhenUsed/>
    <w:qFormat/>
    <w:pPr>
      <w:keepNext/>
      <w:keepLines/>
      <w:spacing w:before="40" w:after="0"/>
      <w:outlineLvl w:val="2"/>
    </w:pPr>
    <w:rPr>
      <w:rFonts w:asciiTheme="majorHAnsi" w:eastAsiaTheme="majorEastAsia" w:hAnsiTheme="majorHAnsi" w:cstheme="majorBidi"/>
      <w:color w:val="355D7E" w:themeColor="accent1" w:themeShade="80"/>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Theme="majorHAnsi" w:eastAsiaTheme="majorEastAsia" w:hAnsiTheme="majorHAnsi" w:cstheme="majorBidi"/>
      <w:i/>
      <w:iCs/>
      <w:color w:val="548AB7" w:themeColor="accent1" w:themeShade="BF"/>
    </w:rPr>
  </w:style>
  <w:style w:type="paragraph" w:styleId="5">
    <w:name w:val="heading 5"/>
    <w:basedOn w:val="a"/>
    <w:next w:val="a"/>
    <w:link w:val="5Char"/>
    <w:uiPriority w:val="9"/>
    <w:semiHidden/>
    <w:unhideWhenUsed/>
    <w:qFormat/>
    <w:pPr>
      <w:keepNext/>
      <w:keepLines/>
      <w:spacing w:before="40" w:after="0"/>
      <w:outlineLvl w:val="4"/>
    </w:pPr>
    <w:rPr>
      <w:rFonts w:asciiTheme="majorHAnsi" w:eastAsiaTheme="majorEastAsia" w:hAnsiTheme="majorHAnsi" w:cstheme="majorBidi"/>
      <w:color w:val="548AB7" w:themeColor="accent1" w:themeShade="BF"/>
    </w:rPr>
  </w:style>
  <w:style w:type="paragraph" w:styleId="6">
    <w:name w:val="heading 6"/>
    <w:basedOn w:val="a"/>
    <w:next w:val="a"/>
    <w:link w:val="6Char"/>
    <w:uiPriority w:val="9"/>
    <w:semiHidden/>
    <w:unhideWhenUsed/>
    <w:qFormat/>
    <w:pPr>
      <w:keepNext/>
      <w:keepLines/>
      <w:spacing w:before="40" w:after="0"/>
      <w:outlineLvl w:val="5"/>
    </w:pPr>
    <w:rPr>
      <w:rFonts w:asciiTheme="majorHAnsi" w:eastAsiaTheme="majorEastAsia" w:hAnsiTheme="majorHAnsi" w:cstheme="majorBidi"/>
      <w:color w:val="355D7E" w:themeColor="accent1" w:themeShade="80"/>
    </w:rPr>
  </w:style>
  <w:style w:type="paragraph" w:styleId="7">
    <w:name w:val="heading 7"/>
    <w:basedOn w:val="a"/>
    <w:next w:val="a"/>
    <w:link w:val="7Char"/>
    <w:uiPriority w:val="9"/>
    <w:semiHidden/>
    <w:unhideWhenUsed/>
    <w:qFormat/>
    <w:pPr>
      <w:keepNext/>
      <w:keepLines/>
      <w:spacing w:before="40" w:after="0"/>
      <w:outlineLvl w:val="6"/>
    </w:pPr>
    <w:rPr>
      <w:rFonts w:asciiTheme="majorHAnsi" w:eastAsiaTheme="majorEastAsia" w:hAnsiTheme="majorHAnsi" w:cstheme="majorBidi"/>
      <w:i/>
      <w:iCs/>
      <w:color w:val="355D7E" w:themeColor="accent1" w:themeShade="80"/>
    </w:rPr>
  </w:style>
  <w:style w:type="paragraph" w:styleId="8">
    <w:name w:val="heading 8"/>
    <w:basedOn w:val="a"/>
    <w:next w:val="a"/>
    <w:link w:val="8Char"/>
    <w:uiPriority w:val="9"/>
    <w:semiHidden/>
    <w:unhideWhenUsed/>
    <w:qFormat/>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Char"/>
    <w:uiPriority w:val="9"/>
    <w:semiHidden/>
    <w:unhideWhenUsed/>
    <w:qFormat/>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unhideWhenUsed/>
    <w:qFormat/>
  </w:style>
  <w:style w:type="paragraph" w:styleId="a4">
    <w:name w:val="caption"/>
    <w:basedOn w:val="a"/>
    <w:next w:val="a"/>
    <w:uiPriority w:val="35"/>
    <w:semiHidden/>
    <w:unhideWhenUsed/>
    <w:qFormat/>
    <w:pPr>
      <w:spacing w:after="200" w:line="240" w:lineRule="auto"/>
    </w:pPr>
    <w:rPr>
      <w:i/>
      <w:iCs/>
      <w:color w:val="775F55" w:themeColor="text2"/>
      <w:sz w:val="18"/>
      <w:szCs w:val="18"/>
    </w:rPr>
  </w:style>
  <w:style w:type="character" w:styleId="a5">
    <w:name w:val="Emphasis"/>
    <w:basedOn w:val="a0"/>
    <w:uiPriority w:val="20"/>
    <w:qFormat/>
    <w:rPr>
      <w:i/>
      <w:iCs/>
      <w:color w:val="auto"/>
    </w:rPr>
  </w:style>
  <w:style w:type="paragraph" w:styleId="a6">
    <w:name w:val="footer"/>
    <w:basedOn w:val="a"/>
    <w:link w:val="Char0"/>
    <w:uiPriority w:val="99"/>
    <w:unhideWhenUsed/>
    <w:qFormat/>
    <w:pPr>
      <w:tabs>
        <w:tab w:val="center" w:pos="4153"/>
        <w:tab w:val="right" w:pos="8306"/>
      </w:tabs>
      <w:spacing w:after="0" w:line="240" w:lineRule="auto"/>
    </w:pPr>
  </w:style>
  <w:style w:type="paragraph" w:styleId="a7">
    <w:name w:val="header"/>
    <w:basedOn w:val="a"/>
    <w:link w:val="Char1"/>
    <w:uiPriority w:val="99"/>
    <w:unhideWhenUsed/>
    <w:pPr>
      <w:tabs>
        <w:tab w:val="center" w:pos="4153"/>
        <w:tab w:val="right" w:pos="8306"/>
      </w:tabs>
      <w:spacing w:after="0" w:line="240" w:lineRule="auto"/>
    </w:pPr>
  </w:style>
  <w:style w:type="character" w:styleId="-">
    <w:name w:val="Hyperlink"/>
    <w:uiPriority w:val="99"/>
    <w:unhideWhenUsed/>
    <w:rPr>
      <w:color w:val="0000FF"/>
      <w:u w:val="single"/>
    </w:rPr>
  </w:style>
  <w:style w:type="paragraph" w:styleId="Web">
    <w:name w:val="Normal (Web)"/>
    <w:basedOn w:val="a"/>
    <w:uiPriority w:val="99"/>
    <w:semiHidden/>
    <w:unhideWhenUsed/>
    <w:pPr>
      <w:spacing w:after="0" w:line="240" w:lineRule="auto"/>
    </w:pPr>
    <w:rPr>
      <w:rFonts w:ascii="Times New Roman" w:hAnsi="Times New Roman" w:cs="Times New Roman"/>
      <w:sz w:val="24"/>
      <w:szCs w:val="24"/>
      <w:lang w:eastAsia="el-GR"/>
    </w:rPr>
  </w:style>
  <w:style w:type="character" w:styleId="a8">
    <w:name w:val="Strong"/>
    <w:basedOn w:val="a0"/>
    <w:uiPriority w:val="22"/>
    <w:qFormat/>
    <w:rPr>
      <w:b/>
      <w:bCs/>
      <w:color w:val="auto"/>
    </w:rPr>
  </w:style>
  <w:style w:type="paragraph" w:styleId="a9">
    <w:name w:val="Subtitle"/>
    <w:basedOn w:val="a"/>
    <w:next w:val="a"/>
    <w:link w:val="Char2"/>
    <w:uiPriority w:val="11"/>
    <w:qFormat/>
    <w:rPr>
      <w:color w:val="595959" w:themeColor="text1" w:themeTint="A6"/>
      <w:spacing w:val="15"/>
    </w:rPr>
  </w:style>
  <w:style w:type="paragraph" w:styleId="aa">
    <w:name w:val="Title"/>
    <w:basedOn w:val="a"/>
    <w:next w:val="a"/>
    <w:link w:val="Char3"/>
    <w:uiPriority w:val="10"/>
    <w:qFormat/>
    <w:pPr>
      <w:spacing w:after="0" w:line="240" w:lineRule="auto"/>
      <w:contextualSpacing/>
    </w:pPr>
    <w:rPr>
      <w:rFonts w:asciiTheme="majorHAnsi" w:eastAsiaTheme="majorEastAsia" w:hAnsiTheme="majorHAnsi" w:cstheme="majorBidi"/>
      <w:spacing w:val="-10"/>
      <w:sz w:val="56"/>
      <w:szCs w:val="56"/>
    </w:rPr>
  </w:style>
  <w:style w:type="character" w:customStyle="1" w:styleId="1Char">
    <w:name w:val="Επικεφαλίδα 1 Char"/>
    <w:basedOn w:val="a0"/>
    <w:link w:val="1"/>
    <w:uiPriority w:val="9"/>
    <w:rPr>
      <w:rFonts w:asciiTheme="majorHAnsi" w:eastAsiaTheme="majorEastAsia" w:hAnsiTheme="majorHAnsi" w:cstheme="majorBidi"/>
      <w:color w:val="548AB7" w:themeColor="accent1" w:themeShade="BF"/>
      <w:sz w:val="32"/>
      <w:szCs w:val="32"/>
    </w:rPr>
  </w:style>
  <w:style w:type="character" w:customStyle="1" w:styleId="2Char">
    <w:name w:val="Επικεφαλίδα 2 Char"/>
    <w:basedOn w:val="a0"/>
    <w:link w:val="2"/>
    <w:uiPriority w:val="9"/>
    <w:semiHidden/>
    <w:qFormat/>
    <w:rPr>
      <w:rFonts w:asciiTheme="majorHAnsi" w:eastAsiaTheme="majorEastAsia" w:hAnsiTheme="majorHAnsi" w:cstheme="majorBidi"/>
      <w:color w:val="548AB7" w:themeColor="accent1" w:themeShade="BF"/>
      <w:sz w:val="28"/>
      <w:szCs w:val="28"/>
    </w:rPr>
  </w:style>
  <w:style w:type="character" w:customStyle="1" w:styleId="3Char">
    <w:name w:val="Επικεφαλίδα 3 Char"/>
    <w:basedOn w:val="a0"/>
    <w:link w:val="3"/>
    <w:uiPriority w:val="9"/>
    <w:qFormat/>
    <w:rPr>
      <w:rFonts w:asciiTheme="majorHAnsi" w:eastAsiaTheme="majorEastAsia" w:hAnsiTheme="majorHAnsi" w:cstheme="majorBidi"/>
      <w:color w:val="355D7E" w:themeColor="accent1" w:themeShade="80"/>
      <w:sz w:val="24"/>
      <w:szCs w:val="24"/>
    </w:rPr>
  </w:style>
  <w:style w:type="character" w:customStyle="1" w:styleId="4Char">
    <w:name w:val="Επικεφαλίδα 4 Char"/>
    <w:basedOn w:val="a0"/>
    <w:link w:val="4"/>
    <w:uiPriority w:val="9"/>
    <w:semiHidden/>
    <w:rPr>
      <w:rFonts w:asciiTheme="majorHAnsi" w:eastAsiaTheme="majorEastAsia" w:hAnsiTheme="majorHAnsi" w:cstheme="majorBidi"/>
      <w:i/>
      <w:iCs/>
      <w:color w:val="548AB7" w:themeColor="accent1" w:themeShade="BF"/>
    </w:rPr>
  </w:style>
  <w:style w:type="character" w:customStyle="1" w:styleId="5Char">
    <w:name w:val="Επικεφαλίδα 5 Char"/>
    <w:basedOn w:val="a0"/>
    <w:link w:val="5"/>
    <w:uiPriority w:val="9"/>
    <w:semiHidden/>
    <w:rPr>
      <w:rFonts w:asciiTheme="majorHAnsi" w:eastAsiaTheme="majorEastAsia" w:hAnsiTheme="majorHAnsi" w:cstheme="majorBidi"/>
      <w:color w:val="548AB7" w:themeColor="accent1" w:themeShade="BF"/>
    </w:rPr>
  </w:style>
  <w:style w:type="character" w:customStyle="1" w:styleId="6Char">
    <w:name w:val="Επικεφαλίδα 6 Char"/>
    <w:basedOn w:val="a0"/>
    <w:link w:val="6"/>
    <w:uiPriority w:val="9"/>
    <w:semiHidden/>
    <w:rPr>
      <w:rFonts w:asciiTheme="majorHAnsi" w:eastAsiaTheme="majorEastAsia" w:hAnsiTheme="majorHAnsi" w:cstheme="majorBidi"/>
      <w:color w:val="355D7E" w:themeColor="accent1" w:themeShade="80"/>
    </w:rPr>
  </w:style>
  <w:style w:type="character" w:customStyle="1" w:styleId="7Char">
    <w:name w:val="Επικεφαλίδα 7 Char"/>
    <w:basedOn w:val="a0"/>
    <w:link w:val="7"/>
    <w:uiPriority w:val="9"/>
    <w:semiHidden/>
    <w:qFormat/>
    <w:rPr>
      <w:rFonts w:asciiTheme="majorHAnsi" w:eastAsiaTheme="majorEastAsia" w:hAnsiTheme="majorHAnsi" w:cstheme="majorBidi"/>
      <w:i/>
      <w:iCs/>
      <w:color w:val="355D7E" w:themeColor="accent1" w:themeShade="80"/>
    </w:rPr>
  </w:style>
  <w:style w:type="character" w:customStyle="1" w:styleId="8Char">
    <w:name w:val="Επικεφαλίδα 8 Char"/>
    <w:basedOn w:val="a0"/>
    <w:link w:val="8"/>
    <w:uiPriority w:val="9"/>
    <w:semiHidden/>
    <w:rPr>
      <w:rFonts w:asciiTheme="majorHAnsi" w:eastAsiaTheme="majorEastAsia" w:hAnsiTheme="majorHAnsi" w:cstheme="majorBidi"/>
      <w:color w:val="262626" w:themeColor="text1" w:themeTint="D9"/>
      <w:sz w:val="21"/>
      <w:szCs w:val="21"/>
    </w:rPr>
  </w:style>
  <w:style w:type="character" w:customStyle="1" w:styleId="9Char">
    <w:name w:val="Επικεφαλίδα 9 Char"/>
    <w:basedOn w:val="a0"/>
    <w:link w:val="9"/>
    <w:uiPriority w:val="9"/>
    <w:semiHidden/>
    <w:rPr>
      <w:rFonts w:asciiTheme="majorHAnsi" w:eastAsiaTheme="majorEastAsia" w:hAnsiTheme="majorHAnsi" w:cstheme="majorBidi"/>
      <w:i/>
      <w:iCs/>
      <w:color w:val="262626" w:themeColor="text1" w:themeTint="D9"/>
      <w:sz w:val="21"/>
      <w:szCs w:val="21"/>
    </w:rPr>
  </w:style>
  <w:style w:type="character" w:customStyle="1" w:styleId="Char3">
    <w:name w:val="Τίτλος Char"/>
    <w:basedOn w:val="a0"/>
    <w:link w:val="aa"/>
    <w:uiPriority w:val="10"/>
    <w:rPr>
      <w:rFonts w:asciiTheme="majorHAnsi" w:eastAsiaTheme="majorEastAsia" w:hAnsiTheme="majorHAnsi" w:cstheme="majorBidi"/>
      <w:spacing w:val="-10"/>
      <w:sz w:val="56"/>
      <w:szCs w:val="56"/>
    </w:rPr>
  </w:style>
  <w:style w:type="character" w:customStyle="1" w:styleId="Char2">
    <w:name w:val="Υπότιτλος Char"/>
    <w:basedOn w:val="a0"/>
    <w:link w:val="a9"/>
    <w:uiPriority w:val="11"/>
    <w:rPr>
      <w:color w:val="595959" w:themeColor="text1" w:themeTint="A6"/>
      <w:spacing w:val="15"/>
    </w:rPr>
  </w:style>
  <w:style w:type="paragraph" w:styleId="ab">
    <w:name w:val="No Spacing"/>
    <w:uiPriority w:val="1"/>
    <w:qFormat/>
    <w:rPr>
      <w:sz w:val="22"/>
      <w:szCs w:val="22"/>
      <w:lang w:eastAsia="en-US"/>
    </w:rPr>
  </w:style>
  <w:style w:type="paragraph" w:styleId="ac">
    <w:name w:val="List Paragraph"/>
    <w:basedOn w:val="a"/>
    <w:uiPriority w:val="34"/>
    <w:qFormat/>
    <w:pPr>
      <w:ind w:left="720"/>
      <w:contextualSpacing/>
    </w:pPr>
  </w:style>
  <w:style w:type="paragraph" w:styleId="ad">
    <w:name w:val="Quote"/>
    <w:basedOn w:val="a"/>
    <w:next w:val="a"/>
    <w:link w:val="Char4"/>
    <w:uiPriority w:val="29"/>
    <w:qFormat/>
    <w:pPr>
      <w:spacing w:before="200"/>
      <w:ind w:left="864" w:right="864"/>
    </w:pPr>
    <w:rPr>
      <w:i/>
      <w:iCs/>
      <w:color w:val="404040" w:themeColor="text1" w:themeTint="BF"/>
    </w:rPr>
  </w:style>
  <w:style w:type="character" w:customStyle="1" w:styleId="Char4">
    <w:name w:val="Απόσπασμα Char"/>
    <w:basedOn w:val="a0"/>
    <w:link w:val="ad"/>
    <w:uiPriority w:val="29"/>
    <w:rPr>
      <w:i/>
      <w:iCs/>
      <w:color w:val="404040" w:themeColor="text1" w:themeTint="BF"/>
    </w:rPr>
  </w:style>
  <w:style w:type="paragraph" w:styleId="ae">
    <w:name w:val="Intense Quote"/>
    <w:basedOn w:val="a"/>
    <w:next w:val="a"/>
    <w:link w:val="Char5"/>
    <w:uiPriority w:val="30"/>
    <w:qFormat/>
    <w:pPr>
      <w:pBdr>
        <w:top w:val="single" w:sz="4" w:space="10" w:color="94B6D2" w:themeColor="accent1"/>
        <w:bottom w:val="single" w:sz="4" w:space="10" w:color="94B6D2" w:themeColor="accent1"/>
      </w:pBdr>
      <w:spacing w:before="360" w:after="360"/>
      <w:ind w:left="864" w:right="864"/>
      <w:jc w:val="center"/>
    </w:pPr>
    <w:rPr>
      <w:i/>
      <w:iCs/>
      <w:color w:val="94B6D2" w:themeColor="accent1"/>
    </w:rPr>
  </w:style>
  <w:style w:type="character" w:customStyle="1" w:styleId="Char5">
    <w:name w:val="Έντονο απόσπ. Char"/>
    <w:basedOn w:val="a0"/>
    <w:link w:val="ae"/>
    <w:uiPriority w:val="30"/>
    <w:rPr>
      <w:i/>
      <w:iCs/>
      <w:color w:val="94B6D2" w:themeColor="accent1"/>
    </w:rPr>
  </w:style>
  <w:style w:type="character" w:customStyle="1" w:styleId="10">
    <w:name w:val="Διακριτική έμφαση1"/>
    <w:basedOn w:val="a0"/>
    <w:uiPriority w:val="19"/>
    <w:qFormat/>
    <w:rPr>
      <w:i/>
      <w:iCs/>
      <w:color w:val="404040" w:themeColor="text1" w:themeTint="BF"/>
    </w:rPr>
  </w:style>
  <w:style w:type="character" w:customStyle="1" w:styleId="11">
    <w:name w:val="Έντονη έμφαση1"/>
    <w:basedOn w:val="a0"/>
    <w:uiPriority w:val="21"/>
    <w:qFormat/>
    <w:rPr>
      <w:i/>
      <w:iCs/>
      <w:color w:val="94B6D2" w:themeColor="accent1"/>
    </w:rPr>
  </w:style>
  <w:style w:type="character" w:customStyle="1" w:styleId="12">
    <w:name w:val="Διακριτική αναφορά1"/>
    <w:basedOn w:val="a0"/>
    <w:uiPriority w:val="31"/>
    <w:qFormat/>
    <w:rPr>
      <w:smallCaps/>
      <w:color w:val="404040" w:themeColor="text1" w:themeTint="BF"/>
    </w:rPr>
  </w:style>
  <w:style w:type="character" w:customStyle="1" w:styleId="13">
    <w:name w:val="Έντονη αναφορά1"/>
    <w:basedOn w:val="a0"/>
    <w:uiPriority w:val="32"/>
    <w:qFormat/>
    <w:rPr>
      <w:b/>
      <w:bCs/>
      <w:smallCaps/>
      <w:color w:val="94B6D2" w:themeColor="accent1"/>
      <w:spacing w:val="5"/>
    </w:rPr>
  </w:style>
  <w:style w:type="character" w:customStyle="1" w:styleId="14">
    <w:name w:val="Τίτλος βιβλίου1"/>
    <w:basedOn w:val="a0"/>
    <w:uiPriority w:val="33"/>
    <w:qFormat/>
    <w:rPr>
      <w:b/>
      <w:bCs/>
      <w:i/>
      <w:iCs/>
      <w:spacing w:val="5"/>
    </w:rPr>
  </w:style>
  <w:style w:type="paragraph" w:customStyle="1" w:styleId="15">
    <w:name w:val="Επικεφαλίδα ΠΠ1"/>
    <w:basedOn w:val="1"/>
    <w:next w:val="a"/>
    <w:uiPriority w:val="39"/>
    <w:semiHidden/>
    <w:unhideWhenUsed/>
    <w:qFormat/>
    <w:pPr>
      <w:outlineLvl w:val="9"/>
    </w:p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mcntmcntmcntmsonormal11">
    <w:name w:val="mcntmcntmcntmsonormal11"/>
    <w:basedOn w:val="a"/>
    <w:uiPriority w:val="99"/>
    <w:pPr>
      <w:spacing w:after="0" w:line="240" w:lineRule="auto"/>
    </w:pPr>
    <w:rPr>
      <w:rFonts w:ascii="Times New Roman" w:eastAsia="Calibri" w:hAnsi="Times New Roman" w:cs="Times New Roman"/>
      <w:sz w:val="24"/>
      <w:szCs w:val="24"/>
      <w:lang w:eastAsia="el-GR"/>
    </w:rPr>
  </w:style>
  <w:style w:type="paragraph" w:customStyle="1" w:styleId="ydp5160e250yiv1282087687msonormal">
    <w:name w:val="ydp5160e250yiv1282087687msonormal"/>
    <w:basedOn w:val="a"/>
    <w:pPr>
      <w:spacing w:before="100" w:beforeAutospacing="1" w:after="100" w:afterAutospacing="1" w:line="240" w:lineRule="auto"/>
    </w:pPr>
    <w:rPr>
      <w:rFonts w:ascii="Times New Roman" w:hAnsi="Times New Roman" w:cs="Times New Roman"/>
      <w:sz w:val="24"/>
      <w:szCs w:val="24"/>
      <w:lang w:eastAsia="el-GR"/>
    </w:rPr>
  </w:style>
  <w:style w:type="paragraph" w:customStyle="1" w:styleId="xmsonormal">
    <w:name w:val="x_msonormal"/>
    <w:basedOn w:val="a"/>
    <w:pPr>
      <w:spacing w:after="0" w:line="240" w:lineRule="auto"/>
    </w:pPr>
    <w:rPr>
      <w:rFonts w:ascii="Times New Roman" w:hAnsi="Times New Roman" w:cs="Times New Roman"/>
      <w:sz w:val="24"/>
      <w:szCs w:val="24"/>
      <w:lang w:eastAsia="el-GR"/>
    </w:rPr>
  </w:style>
  <w:style w:type="character" w:customStyle="1" w:styleId="16">
    <w:name w:val="Ανεπίλυτη αναφορά1"/>
    <w:basedOn w:val="a0"/>
    <w:uiPriority w:val="99"/>
    <w:semiHidden/>
    <w:unhideWhenUsed/>
    <w:rPr>
      <w:color w:val="605E5C"/>
      <w:shd w:val="clear" w:color="auto" w:fill="E1DFDD"/>
    </w:rPr>
  </w:style>
  <w:style w:type="character" w:customStyle="1" w:styleId="Char1">
    <w:name w:val="Κεφαλίδα Char"/>
    <w:basedOn w:val="a0"/>
    <w:link w:val="a7"/>
    <w:uiPriority w:val="99"/>
    <w:qFormat/>
  </w:style>
  <w:style w:type="character" w:customStyle="1" w:styleId="Char0">
    <w:name w:val="Υποσέλιδο Char"/>
    <w:basedOn w:val="a0"/>
    <w:link w:val="a6"/>
    <w:uiPriority w:val="99"/>
    <w:qFormat/>
  </w:style>
  <w:style w:type="character" w:customStyle="1" w:styleId="Mentionnonrsolue1">
    <w:name w:val="Mention non résolue1"/>
    <w:basedOn w:val="a0"/>
    <w:uiPriority w:val="99"/>
    <w:semiHidden/>
    <w:unhideWhenUsed/>
    <w:rPr>
      <w:color w:val="605E5C"/>
      <w:shd w:val="clear" w:color="auto" w:fill="E1DFDD"/>
    </w:rPr>
  </w:style>
  <w:style w:type="character" w:customStyle="1" w:styleId="20">
    <w:name w:val="Ανεπίλυτη αναφορά2"/>
    <w:basedOn w:val="a0"/>
    <w:uiPriority w:val="99"/>
    <w:semiHidden/>
    <w:unhideWhenUsed/>
    <w:rPr>
      <w:color w:val="605E5C"/>
      <w:shd w:val="clear" w:color="auto" w:fill="E1DFDD"/>
    </w:rPr>
  </w:style>
  <w:style w:type="character" w:customStyle="1" w:styleId="Char">
    <w:name w:val="Σώμα κειμένου Char"/>
    <w:basedOn w:val="a0"/>
    <w:link w:val="a3"/>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Διάμεσος">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Ιλουστρασιόν">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FEF40-C270-4271-BA96-CBC342809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Pages>
  <Words>643</Words>
  <Characters>3473</Characters>
  <Application>Microsoft Office Word</Application>
  <DocSecurity>0</DocSecurity>
  <Lines>28</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ΝΙΚΟΛΕΤΤΑ ΤΣΙΤΣΑΝΟΥΔΗ (ΜΑΛΛΙΔΗ)</cp:lastModifiedBy>
  <cp:revision>101</cp:revision>
  <dcterms:created xsi:type="dcterms:W3CDTF">2024-03-24T17:05:00Z</dcterms:created>
  <dcterms:modified xsi:type="dcterms:W3CDTF">2025-08-30T09:58:00Z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DF55C293B1C54FFDBF39D36EC5BA4C51_13</vt:lpwstr>
  </property>
</Properties>
</file>